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4D99" w14:textId="77777777" w:rsidR="005648FF" w:rsidRDefault="0086206C" w:rsidP="004D1D56">
      <w:pPr>
        <w:pStyle w:val="Title"/>
        <w:jc w:val="center"/>
        <w:rPr>
          <w:color w:val="4F81BD" w:themeColor="accent1"/>
        </w:rPr>
      </w:pPr>
      <w:r w:rsidRPr="004D1D56">
        <w:rPr>
          <w:color w:val="4F81BD" w:themeColor="accent1"/>
        </w:rPr>
        <w:t>Terms of Reference</w:t>
      </w:r>
    </w:p>
    <w:p w14:paraId="1D8BDDCC" w14:textId="2CF440B3" w:rsidR="004D1D56" w:rsidRPr="004D1D56" w:rsidRDefault="004D1D56" w:rsidP="00D31535">
      <w:pPr>
        <w:pStyle w:val="Subtitle"/>
        <w:jc w:val="center"/>
        <w:rPr>
          <w:rFonts w:eastAsiaTheme="majorEastAsia"/>
        </w:rPr>
      </w:pPr>
      <w:r w:rsidRPr="00847221">
        <w:rPr>
          <w:rFonts w:eastAsiaTheme="majorEastAsia"/>
        </w:rPr>
        <w:t>Coordin</w:t>
      </w:r>
      <w:r w:rsidR="00CF1182">
        <w:rPr>
          <w:rFonts w:eastAsiaTheme="majorEastAsia"/>
        </w:rPr>
        <w:t>ated Access and Assessment (CAA</w:t>
      </w:r>
      <w:r w:rsidR="005943A2">
        <w:rPr>
          <w:rFonts w:eastAsiaTheme="majorEastAsia"/>
        </w:rPr>
        <w:t xml:space="preserve">) </w:t>
      </w:r>
      <w:r w:rsidR="00D31535">
        <w:rPr>
          <w:rFonts w:eastAsiaTheme="majorEastAsia"/>
        </w:rPr>
        <w:br/>
      </w:r>
      <w:r w:rsidR="00713742">
        <w:rPr>
          <w:rFonts w:eastAsiaTheme="majorEastAsia"/>
        </w:rPr>
        <w:t>Family Placement Committee (F</w:t>
      </w:r>
      <w:r w:rsidRPr="00847221">
        <w:rPr>
          <w:rFonts w:eastAsiaTheme="majorEastAsia"/>
        </w:rPr>
        <w:t>PC)</w:t>
      </w:r>
    </w:p>
    <w:p w14:paraId="19C88E37" w14:textId="77777777" w:rsidR="00965ACF" w:rsidRPr="00847221" w:rsidRDefault="00965ACF" w:rsidP="00847221">
      <w:pPr>
        <w:pStyle w:val="Heading1"/>
      </w:pPr>
      <w:r w:rsidRPr="00847221">
        <w:t>Background</w:t>
      </w:r>
    </w:p>
    <w:p w14:paraId="3E0482D0" w14:textId="7E50CFD3" w:rsidR="0050720E" w:rsidRPr="00847221" w:rsidRDefault="0050720E" w:rsidP="0086206C">
      <w:pPr>
        <w:pStyle w:val="NoSpacing"/>
        <w:tabs>
          <w:tab w:val="center" w:pos="4680"/>
        </w:tabs>
        <w:rPr>
          <w:rFonts w:ascii="Open Sans" w:hAnsi="Open Sans" w:cs="Open Sans"/>
        </w:rPr>
      </w:pPr>
      <w:r w:rsidRPr="6BABA9C9">
        <w:rPr>
          <w:rFonts w:ascii="Open Sans" w:hAnsi="Open Sans" w:cs="Open Sans"/>
        </w:rPr>
        <w:t xml:space="preserve">Throughout 2012 and 2013 </w:t>
      </w:r>
      <w:r w:rsidR="00293BF6" w:rsidRPr="6BABA9C9">
        <w:rPr>
          <w:rFonts w:ascii="Open Sans" w:hAnsi="Open Sans" w:cs="Open Sans"/>
        </w:rPr>
        <w:t xml:space="preserve">the </w:t>
      </w:r>
      <w:r w:rsidRPr="6BABA9C9">
        <w:rPr>
          <w:rFonts w:ascii="Open Sans" w:hAnsi="Open Sans" w:cs="Open Sans"/>
        </w:rPr>
        <w:t>C</w:t>
      </w:r>
      <w:r w:rsidR="00293BF6" w:rsidRPr="6BABA9C9">
        <w:rPr>
          <w:rFonts w:ascii="Open Sans" w:hAnsi="Open Sans" w:cs="Open Sans"/>
        </w:rPr>
        <w:t xml:space="preserve">algary </w:t>
      </w:r>
      <w:r w:rsidRPr="6BABA9C9">
        <w:rPr>
          <w:rFonts w:ascii="Open Sans" w:hAnsi="Open Sans" w:cs="Open Sans"/>
        </w:rPr>
        <w:t>H</w:t>
      </w:r>
      <w:r w:rsidR="00293BF6" w:rsidRPr="6BABA9C9">
        <w:rPr>
          <w:rFonts w:ascii="Open Sans" w:hAnsi="Open Sans" w:cs="Open Sans"/>
        </w:rPr>
        <w:t xml:space="preserve">omeless </w:t>
      </w:r>
      <w:r w:rsidRPr="6BABA9C9">
        <w:rPr>
          <w:rFonts w:ascii="Open Sans" w:hAnsi="Open Sans" w:cs="Open Sans"/>
        </w:rPr>
        <w:t>F</w:t>
      </w:r>
      <w:r w:rsidR="00293BF6" w:rsidRPr="6BABA9C9">
        <w:rPr>
          <w:rFonts w:ascii="Open Sans" w:hAnsi="Open Sans" w:cs="Open Sans"/>
        </w:rPr>
        <w:t>oundation</w:t>
      </w:r>
      <w:r w:rsidR="003A3274" w:rsidRPr="6BABA9C9">
        <w:rPr>
          <w:rFonts w:ascii="Open Sans" w:hAnsi="Open Sans" w:cs="Open Sans"/>
        </w:rPr>
        <w:t xml:space="preserve"> (CHF)</w:t>
      </w:r>
      <w:r w:rsidRPr="6BABA9C9">
        <w:rPr>
          <w:rFonts w:ascii="Open Sans" w:hAnsi="Open Sans" w:cs="Open Sans"/>
        </w:rPr>
        <w:t xml:space="preserve"> engaged in a thorough community consultation plan regarding </w:t>
      </w:r>
      <w:r w:rsidR="00293BF6" w:rsidRPr="6BABA9C9">
        <w:rPr>
          <w:rFonts w:ascii="Open Sans" w:hAnsi="Open Sans" w:cs="Open Sans"/>
        </w:rPr>
        <w:t>Coordinated Access and Assessment (</w:t>
      </w:r>
      <w:r w:rsidRPr="6BABA9C9">
        <w:rPr>
          <w:rFonts w:ascii="Open Sans" w:hAnsi="Open Sans" w:cs="Open Sans"/>
        </w:rPr>
        <w:t>CAA</w:t>
      </w:r>
      <w:r w:rsidR="00293BF6" w:rsidRPr="6BABA9C9">
        <w:rPr>
          <w:rFonts w:ascii="Open Sans" w:hAnsi="Open Sans" w:cs="Open Sans"/>
        </w:rPr>
        <w:t>)</w:t>
      </w:r>
      <w:r w:rsidRPr="6BABA9C9">
        <w:rPr>
          <w:rFonts w:ascii="Open Sans" w:hAnsi="Open Sans" w:cs="Open Sans"/>
        </w:rPr>
        <w:t xml:space="preserve">; the community was vocal about participating in the placement of </w:t>
      </w:r>
      <w:r w:rsidR="768DE460" w:rsidRPr="6BABA9C9">
        <w:rPr>
          <w:rFonts w:ascii="Open Sans" w:hAnsi="Open Sans" w:cs="Open Sans"/>
          <w:i/>
          <w:iCs/>
        </w:rPr>
        <w:t>participant</w:t>
      </w:r>
      <w:r w:rsidRPr="6BABA9C9">
        <w:rPr>
          <w:rFonts w:ascii="Open Sans" w:hAnsi="Open Sans" w:cs="Open Sans"/>
          <w:i/>
          <w:iCs/>
        </w:rPr>
        <w:t>s</w:t>
      </w:r>
      <w:r w:rsidR="0086684A" w:rsidRPr="6BABA9C9">
        <w:rPr>
          <w:rFonts w:ascii="Open Sans" w:hAnsi="Open Sans" w:cs="Open Sans"/>
        </w:rPr>
        <w:t xml:space="preserve"> (individuals experiencing homelessness who access homeless serving agencies)</w:t>
      </w:r>
      <w:r w:rsidRPr="6BABA9C9">
        <w:rPr>
          <w:rFonts w:ascii="Open Sans" w:hAnsi="Open Sans" w:cs="Open Sans"/>
        </w:rPr>
        <w:t xml:space="preserve"> in their housing programs</w:t>
      </w:r>
      <w:proofErr w:type="gramStart"/>
      <w:r w:rsidRPr="6BABA9C9">
        <w:rPr>
          <w:rFonts w:ascii="Open Sans" w:hAnsi="Open Sans" w:cs="Open Sans"/>
        </w:rPr>
        <w:t>.  In order to</w:t>
      </w:r>
      <w:proofErr w:type="gramEnd"/>
      <w:r w:rsidRPr="6BABA9C9">
        <w:rPr>
          <w:rFonts w:ascii="Open Sans" w:hAnsi="Open Sans" w:cs="Open Sans"/>
        </w:rPr>
        <w:t xml:space="preserve"> respect agency autonomy over </w:t>
      </w:r>
      <w:r w:rsidR="768DE460" w:rsidRPr="6BABA9C9">
        <w:rPr>
          <w:rFonts w:ascii="Open Sans" w:hAnsi="Open Sans" w:cs="Open Sans"/>
        </w:rPr>
        <w:t>participant</w:t>
      </w:r>
      <w:r w:rsidRPr="6BABA9C9">
        <w:rPr>
          <w:rFonts w:ascii="Open Sans" w:hAnsi="Open Sans" w:cs="Open Sans"/>
        </w:rPr>
        <w:t xml:space="preserve"> program placements, the concept of Placement Committees was developed.  The committees would allow for dialogue, </w:t>
      </w:r>
      <w:proofErr w:type="gramStart"/>
      <w:r w:rsidRPr="6BABA9C9">
        <w:rPr>
          <w:rFonts w:ascii="Open Sans" w:hAnsi="Open Sans" w:cs="Open Sans"/>
        </w:rPr>
        <w:t>discussion</w:t>
      </w:r>
      <w:proofErr w:type="gramEnd"/>
      <w:r w:rsidRPr="6BABA9C9">
        <w:rPr>
          <w:rFonts w:ascii="Open Sans" w:hAnsi="Open Sans" w:cs="Open Sans"/>
        </w:rPr>
        <w:t xml:space="preserve"> and placements to be made in a group rather than one agency making the decisions in silo.  </w:t>
      </w:r>
    </w:p>
    <w:p w14:paraId="4E1B2D32" w14:textId="77777777" w:rsidR="0050720E" w:rsidRPr="00847221" w:rsidRDefault="0050720E" w:rsidP="0086206C">
      <w:pPr>
        <w:pStyle w:val="NoSpacing"/>
        <w:tabs>
          <w:tab w:val="center" w:pos="4680"/>
        </w:tabs>
        <w:rPr>
          <w:rFonts w:ascii="Open Sans" w:hAnsi="Open Sans" w:cs="Open Sans"/>
        </w:rPr>
      </w:pPr>
    </w:p>
    <w:p w14:paraId="03A1A385" w14:textId="77777777" w:rsidR="0043331D" w:rsidRPr="00847221" w:rsidRDefault="0050720E" w:rsidP="0086206C">
      <w:pPr>
        <w:pStyle w:val="NoSpacing"/>
        <w:tabs>
          <w:tab w:val="center" w:pos="4680"/>
        </w:tabs>
        <w:rPr>
          <w:rFonts w:ascii="Open Sans" w:hAnsi="Open Sans" w:cs="Open Sans"/>
        </w:rPr>
      </w:pPr>
      <w:r w:rsidRPr="00847221">
        <w:rPr>
          <w:rFonts w:ascii="Open Sans" w:hAnsi="Open Sans" w:cs="Open Sans"/>
        </w:rPr>
        <w:t>Much of the policy, process and practices are outlined in t</w:t>
      </w:r>
      <w:r w:rsidR="0086206C" w:rsidRPr="00847221">
        <w:rPr>
          <w:rFonts w:ascii="Open Sans" w:hAnsi="Open Sans" w:cs="Open Sans"/>
        </w:rPr>
        <w:t>he CAA Manual</w:t>
      </w:r>
      <w:proofErr w:type="gramStart"/>
      <w:r w:rsidRPr="00847221">
        <w:rPr>
          <w:rFonts w:ascii="Open Sans" w:hAnsi="Open Sans" w:cs="Open Sans"/>
        </w:rPr>
        <w:t xml:space="preserve">.  </w:t>
      </w:r>
      <w:proofErr w:type="gramEnd"/>
      <w:r w:rsidR="0086206C" w:rsidRPr="00847221">
        <w:rPr>
          <w:rFonts w:ascii="Open Sans" w:hAnsi="Open Sans" w:cs="Open Sans"/>
        </w:rPr>
        <w:t>These Terms of Reference help</w:t>
      </w:r>
      <w:r w:rsidR="0043331D" w:rsidRPr="00847221">
        <w:rPr>
          <w:rFonts w:ascii="Open Sans" w:hAnsi="Open Sans" w:cs="Open Sans"/>
        </w:rPr>
        <w:t xml:space="preserve"> define the purpose, process, and structure of this committee.</w:t>
      </w:r>
    </w:p>
    <w:p w14:paraId="6B0ADC50" w14:textId="77777777" w:rsidR="00E05B0F" w:rsidRDefault="008677C3" w:rsidP="00E05B0F">
      <w:pPr>
        <w:pStyle w:val="Heading1"/>
        <w:rPr>
          <w:lang w:val="en-US"/>
        </w:rPr>
      </w:pPr>
      <w:r>
        <w:rPr>
          <w:rFonts w:eastAsia="Times New Roman"/>
          <w:lang w:val="en-US"/>
        </w:rPr>
        <w:t>Purpose</w:t>
      </w:r>
      <w:r w:rsidR="00E05B0F" w:rsidRPr="00E05B0F">
        <w:rPr>
          <w:lang w:val="en-US"/>
        </w:rPr>
        <w:t xml:space="preserve"> </w:t>
      </w:r>
    </w:p>
    <w:p w14:paraId="1AB2CF58" w14:textId="77777777" w:rsidR="00D31535" w:rsidRDefault="00D31535" w:rsidP="00E05B0F">
      <w:pPr>
        <w:rPr>
          <w:rFonts w:cs="Open Sans"/>
        </w:rPr>
      </w:pPr>
      <w:r>
        <w:rPr>
          <w:rFonts w:cs="Open Sans"/>
        </w:rPr>
        <w:t>The CHF has a defined System of Care with a spectrum of funded services available for individuals experiencing homelessness (</w:t>
      </w:r>
      <w:hyperlink r:id="rId11" w:history="1">
        <w:r w:rsidRPr="00EA2DCD">
          <w:rPr>
            <w:rStyle w:val="Hyperlink"/>
            <w:rFonts w:cs="Open Sans"/>
          </w:rPr>
          <w:t>http://calgaryhomeless.com/content/uploads/SSPF_V116_2017-03-15.pdf</w:t>
        </w:r>
      </w:hyperlink>
      <w:r>
        <w:rPr>
          <w:rFonts w:cs="Open Sans"/>
        </w:rPr>
        <w:t>). The goal is to develop an integrated system of care with CAA at the centre</w:t>
      </w:r>
      <w:proofErr w:type="gramStart"/>
      <w:r>
        <w:rPr>
          <w:rFonts w:cs="Open Sans"/>
        </w:rPr>
        <w:t xml:space="preserve">.  </w:t>
      </w:r>
      <w:proofErr w:type="gramEnd"/>
    </w:p>
    <w:p w14:paraId="58C91432" w14:textId="77777777" w:rsidR="00D31535" w:rsidRDefault="00D31535" w:rsidP="00D31535">
      <w:pPr>
        <w:jc w:val="center"/>
      </w:pPr>
      <w:r>
        <w:rPr>
          <w:noProof/>
          <w:lang w:val="en-US"/>
        </w:rPr>
        <w:drawing>
          <wp:inline distT="0" distB="0" distL="0" distR="0" wp14:anchorId="7BA88200" wp14:editId="0A90315D">
            <wp:extent cx="5043054" cy="309372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60256" cy="3104273"/>
                    </a:xfrm>
                    <a:prstGeom prst="rect">
                      <a:avLst/>
                    </a:prstGeom>
                  </pic:spPr>
                </pic:pic>
              </a:graphicData>
            </a:graphic>
          </wp:inline>
        </w:drawing>
      </w:r>
    </w:p>
    <w:p w14:paraId="3518A8F7" w14:textId="03595F25" w:rsidR="00E05B0F" w:rsidRDefault="00E05B0F" w:rsidP="00E05B0F">
      <w:r>
        <w:lastRenderedPageBreak/>
        <w:t xml:space="preserve">The primary purpose of this </w:t>
      </w:r>
      <w:r w:rsidR="00985733">
        <w:t xml:space="preserve">Family </w:t>
      </w:r>
      <w:r>
        <w:t>Placement Committee (</w:t>
      </w:r>
      <w:r w:rsidR="00985733">
        <w:t>F</w:t>
      </w:r>
      <w:r>
        <w:t>PC) is to match “</w:t>
      </w:r>
      <w:r w:rsidR="00985733">
        <w:t>Family</w:t>
      </w:r>
      <w:r>
        <w:t xml:space="preserve">” </w:t>
      </w:r>
      <w:r w:rsidR="768DE460">
        <w:t>participant</w:t>
      </w:r>
      <w:r>
        <w:t xml:space="preserve">s as defined within the </w:t>
      </w:r>
      <w:proofErr w:type="spellStart"/>
      <w:r>
        <w:t>ToR</w:t>
      </w:r>
      <w:proofErr w:type="spellEnd"/>
      <w:r>
        <w:t>, into the most appropriate housing and/or services available through the agencies represented at the Committee</w:t>
      </w:r>
      <w:proofErr w:type="gramStart"/>
      <w:r>
        <w:t xml:space="preserve">.  </w:t>
      </w:r>
      <w:proofErr w:type="gramEnd"/>
      <w:r>
        <w:t xml:space="preserve">This is done through a triage process as agencies dialogue, and discuss </w:t>
      </w:r>
      <w:r w:rsidR="768DE460">
        <w:t>participant</w:t>
      </w:r>
      <w:r>
        <w:t xml:space="preserve">s’ needs as found on the CAA </w:t>
      </w:r>
      <w:r w:rsidR="00985733">
        <w:t>NSQ and Housing Plan</w:t>
      </w:r>
      <w:proofErr w:type="gramStart"/>
      <w:r>
        <w:t xml:space="preserve">.  </w:t>
      </w:r>
      <w:proofErr w:type="gramEnd"/>
    </w:p>
    <w:p w14:paraId="0E16EDAA" w14:textId="77777777" w:rsidR="00D31535" w:rsidRPr="00847221" w:rsidRDefault="00D31535" w:rsidP="00D31535">
      <w:pPr>
        <w:pStyle w:val="Heading1"/>
      </w:pPr>
      <w:r w:rsidRPr="00847221">
        <w:t xml:space="preserve">Term </w:t>
      </w:r>
    </w:p>
    <w:p w14:paraId="20A855BF" w14:textId="160281B2" w:rsidR="00D31535" w:rsidRDefault="00D31535" w:rsidP="00D31535">
      <w:pPr>
        <w:spacing w:line="240" w:lineRule="auto"/>
        <w:rPr>
          <w:rFonts w:eastAsia="Times New Roman" w:cs="Open Sans"/>
          <w:lang w:val="en-US"/>
        </w:rPr>
      </w:pPr>
      <w:r w:rsidRPr="00847221">
        <w:rPr>
          <w:rFonts w:eastAsia="Times New Roman" w:cs="Open Sans"/>
          <w:lang w:val="en-US"/>
        </w:rPr>
        <w:t>The term for this committee is from 201</w:t>
      </w:r>
      <w:r w:rsidR="00985733">
        <w:rPr>
          <w:rFonts w:eastAsia="Times New Roman" w:cs="Open Sans"/>
          <w:lang w:val="en-US"/>
        </w:rPr>
        <w:t>8</w:t>
      </w:r>
      <w:r w:rsidRPr="00847221">
        <w:rPr>
          <w:rFonts w:eastAsia="Times New Roman" w:cs="Open Sans"/>
          <w:lang w:val="en-US"/>
        </w:rPr>
        <w:t xml:space="preserve"> to 20</w:t>
      </w:r>
      <w:r w:rsidR="00985733">
        <w:rPr>
          <w:rFonts w:eastAsia="Times New Roman" w:cs="Open Sans"/>
          <w:lang w:val="en-US"/>
        </w:rPr>
        <w:t>23</w:t>
      </w:r>
      <w:r w:rsidRPr="00847221">
        <w:rPr>
          <w:rFonts w:eastAsia="Times New Roman" w:cs="Open Sans"/>
          <w:lang w:val="en-US"/>
        </w:rPr>
        <w:t>.</w:t>
      </w:r>
      <w:r w:rsidR="00FC4D2A">
        <w:rPr>
          <w:rFonts w:eastAsia="Times New Roman" w:cs="Open Sans"/>
          <w:lang w:val="en-US"/>
        </w:rPr>
        <w:t xml:space="preserve"> The Last update is September 2018. </w:t>
      </w:r>
    </w:p>
    <w:p w14:paraId="74EE42B2" w14:textId="1E4FDF3B" w:rsidR="003161DC" w:rsidRPr="00E05B0F" w:rsidRDefault="005648FF" w:rsidP="00847221">
      <w:pPr>
        <w:pStyle w:val="Heading1"/>
        <w:rPr>
          <w:rFonts w:eastAsia="Times New Roman"/>
          <w:lang w:val="en-US"/>
        </w:rPr>
      </w:pPr>
      <w:r w:rsidRPr="00847221">
        <w:t xml:space="preserve">Defining </w:t>
      </w:r>
      <w:r w:rsidR="00FC4D2A">
        <w:t>Families</w:t>
      </w:r>
      <w:r w:rsidR="00B32559">
        <w:t xml:space="preserve"> served at CAA</w:t>
      </w:r>
    </w:p>
    <w:p w14:paraId="73819D59" w14:textId="793648AD" w:rsidR="00713742" w:rsidRDefault="003161DC" w:rsidP="00713742">
      <w:pPr>
        <w:rPr>
          <w:rFonts w:ascii="Arial" w:hAnsi="Arial" w:cs="Arial"/>
        </w:rPr>
      </w:pPr>
      <w:r w:rsidRPr="00FC235F">
        <w:rPr>
          <w:rFonts w:cs="Open Sans"/>
        </w:rPr>
        <w:t xml:space="preserve">For the purposes of this Terms of Reference </w:t>
      </w:r>
      <w:r w:rsidR="00E05B0F">
        <w:rPr>
          <w:rFonts w:cs="Open Sans"/>
        </w:rPr>
        <w:t>(</w:t>
      </w:r>
      <w:proofErr w:type="spellStart"/>
      <w:r w:rsidR="00E05B0F">
        <w:rPr>
          <w:rFonts w:cs="Open Sans"/>
        </w:rPr>
        <w:t>ToR</w:t>
      </w:r>
      <w:proofErr w:type="spellEnd"/>
      <w:r w:rsidR="00E05B0F">
        <w:rPr>
          <w:rFonts w:cs="Open Sans"/>
        </w:rPr>
        <w:t xml:space="preserve">) </w:t>
      </w:r>
      <w:r w:rsidRPr="00FC235F">
        <w:rPr>
          <w:rFonts w:cs="Open Sans"/>
        </w:rPr>
        <w:t xml:space="preserve">and the committee, </w:t>
      </w:r>
      <w:r w:rsidR="00713742">
        <w:rPr>
          <w:rFonts w:cs="Open Sans"/>
        </w:rPr>
        <w:t xml:space="preserve">Family is defined </w:t>
      </w:r>
      <w:r w:rsidR="00713742" w:rsidRPr="00713742">
        <w:rPr>
          <w:rFonts w:ascii="Arial" w:hAnsi="Arial" w:cs="Arial"/>
        </w:rPr>
        <w:t xml:space="preserve">as </w:t>
      </w:r>
      <w:proofErr w:type="gramStart"/>
      <w:r w:rsidR="00713742" w:rsidRPr="00713742">
        <w:rPr>
          <w:rFonts w:ascii="Arial" w:hAnsi="Arial" w:cs="Arial"/>
        </w:rPr>
        <w:t>ones</w:t>
      </w:r>
      <w:proofErr w:type="gramEnd"/>
      <w:r w:rsidR="00713742" w:rsidRPr="00713742">
        <w:rPr>
          <w:rFonts w:ascii="Arial" w:hAnsi="Arial" w:cs="Arial"/>
        </w:rPr>
        <w:t xml:space="preserve"> primary social group. Families with </w:t>
      </w:r>
      <w:r w:rsidR="00713742" w:rsidRPr="00713742">
        <w:rPr>
          <w:rFonts w:ascii="Arial" w:hAnsi="Arial" w:cs="Arial"/>
          <w:b/>
        </w:rPr>
        <w:t>dependent children</w:t>
      </w:r>
      <w:r w:rsidR="00713742" w:rsidRPr="00713742">
        <w:rPr>
          <w:rFonts w:ascii="Arial" w:hAnsi="Arial" w:cs="Arial"/>
        </w:rPr>
        <w:t xml:space="preserve"> are a group of people affiliated either by lineage, affinity (by marriage or any other relationship like sibling families, inter-generational etc.), including </w:t>
      </w:r>
      <w:r w:rsidR="00464539">
        <w:rPr>
          <w:rFonts w:ascii="Arial" w:hAnsi="Arial" w:cs="Arial"/>
        </w:rPr>
        <w:t>i</w:t>
      </w:r>
      <w:r w:rsidR="00713742" w:rsidRPr="00713742">
        <w:rPr>
          <w:rFonts w:ascii="Arial" w:hAnsi="Arial" w:cs="Arial"/>
        </w:rPr>
        <w:t>nformal significant support relationships, where individuals identify as family members that form families within a community that is fluid. Women who are pregnant and expecting to parent or a parent whose children are in temporary care by foster or kinship.</w:t>
      </w:r>
    </w:p>
    <w:p w14:paraId="79338E0E" w14:textId="49DDB50F" w:rsidR="00B32559" w:rsidRDefault="00B32559" w:rsidP="00B32559">
      <w:pPr>
        <w:pStyle w:val="Heading1"/>
      </w:pPr>
      <w:r>
        <w:t>Prioritization</w:t>
      </w:r>
    </w:p>
    <w:p w14:paraId="53C056AC" w14:textId="30A4E9C0" w:rsidR="005943A2" w:rsidRPr="00C469E5" w:rsidRDefault="005943A2" w:rsidP="005943A2">
      <w:pPr>
        <w:spacing w:line="240" w:lineRule="auto"/>
        <w:rPr>
          <w:rFonts w:cs="Open Sans"/>
        </w:rPr>
      </w:pPr>
      <w:proofErr w:type="gramStart"/>
      <w:r>
        <w:rPr>
          <w:rFonts w:cs="Open Sans"/>
        </w:rPr>
        <w:t>In order to</w:t>
      </w:r>
      <w:proofErr w:type="gramEnd"/>
      <w:r>
        <w:rPr>
          <w:rFonts w:cs="Open Sans"/>
        </w:rPr>
        <w:t xml:space="preserve"> best match </w:t>
      </w:r>
      <w:r w:rsidR="00C72FA2">
        <w:rPr>
          <w:rFonts w:cs="Open Sans"/>
        </w:rPr>
        <w:t>families</w:t>
      </w:r>
      <w:r>
        <w:rPr>
          <w:rFonts w:cs="Open Sans"/>
        </w:rPr>
        <w:t xml:space="preserve"> to the most appropriate services and available housing, CHF utilizes </w:t>
      </w:r>
      <w:r w:rsidRPr="00C469E5">
        <w:rPr>
          <w:rFonts w:cs="Open Sans"/>
        </w:rPr>
        <w:t>several data points including the Needs and Ser</w:t>
      </w:r>
      <w:r w:rsidR="005C54EE">
        <w:rPr>
          <w:rFonts w:cs="Open Sans"/>
        </w:rPr>
        <w:t>vices Questionnaire (NSQ) with Chronicity of Homelessness and Engagement being prioritized with 50% of available placement spots being dedicated to families currently housed in shelters and 50% dedicated to persons not currently residing in a shelter.</w:t>
      </w:r>
    </w:p>
    <w:p w14:paraId="14C9E286" w14:textId="77777777" w:rsidR="005943A2" w:rsidRPr="00C469E5" w:rsidRDefault="005943A2" w:rsidP="005943A2">
      <w:pPr>
        <w:spacing w:line="240" w:lineRule="auto"/>
        <w:rPr>
          <w:rFonts w:cs="Open Sans"/>
        </w:rPr>
      </w:pPr>
      <w:r w:rsidRPr="00847221">
        <w:rPr>
          <w:rFonts w:cs="Open Sans"/>
        </w:rPr>
        <w:t xml:space="preserve">For the purposes of this Terms of </w:t>
      </w:r>
      <w:r>
        <w:rPr>
          <w:rFonts w:cs="Open Sans"/>
        </w:rPr>
        <w:t>Reference and the committee</w:t>
      </w:r>
      <w:r w:rsidRPr="00847221">
        <w:rPr>
          <w:rFonts w:cs="Open Sans"/>
        </w:rPr>
        <w:t xml:space="preserve"> </w:t>
      </w:r>
      <w:r w:rsidRPr="00C469E5">
        <w:rPr>
          <w:rFonts w:cs="Open Sans"/>
        </w:rPr>
        <w:t>the area that prioritization will primarily focus on is split into two categories as defined below.</w:t>
      </w:r>
    </w:p>
    <w:tbl>
      <w:tblPr>
        <w:tblStyle w:val="GridTable4-Accent11"/>
        <w:tblW w:w="0" w:type="auto"/>
        <w:jc w:val="center"/>
        <w:tblLook w:val="04A0" w:firstRow="1" w:lastRow="0" w:firstColumn="1" w:lastColumn="0" w:noHBand="0" w:noVBand="1"/>
      </w:tblPr>
      <w:tblGrid>
        <w:gridCol w:w="1980"/>
        <w:gridCol w:w="3402"/>
      </w:tblGrid>
      <w:tr w:rsidR="005943A2" w:rsidRPr="00847221" w14:paraId="4EE9F693" w14:textId="77777777" w:rsidTr="00B6413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2003E096" w14:textId="77777777" w:rsidR="005943A2" w:rsidRPr="00C95166" w:rsidRDefault="005943A2" w:rsidP="00B6413B">
            <w:pPr>
              <w:jc w:val="center"/>
              <w:rPr>
                <w:rFonts w:cs="Open Sans"/>
                <w:color w:val="244061" w:themeColor="accent1" w:themeShade="80"/>
              </w:rPr>
            </w:pPr>
            <w:r>
              <w:rPr>
                <w:rFonts w:cs="Open Sans"/>
                <w:color w:val="244061" w:themeColor="accent1" w:themeShade="80"/>
              </w:rPr>
              <w:t>Data Sets</w:t>
            </w:r>
          </w:p>
        </w:tc>
        <w:tc>
          <w:tcPr>
            <w:tcW w:w="3402" w:type="dxa"/>
          </w:tcPr>
          <w:p w14:paraId="4FCB8CEB" w14:textId="77777777" w:rsidR="005943A2" w:rsidRPr="00C95166" w:rsidRDefault="005943A2" w:rsidP="00B6413B">
            <w:pPr>
              <w:jc w:val="center"/>
              <w:cnfStyle w:val="100000000000" w:firstRow="1" w:lastRow="0" w:firstColumn="0" w:lastColumn="0" w:oddVBand="0" w:evenVBand="0" w:oddHBand="0" w:evenHBand="0" w:firstRowFirstColumn="0" w:firstRowLastColumn="0" w:lastRowFirstColumn="0" w:lastRowLastColumn="0"/>
              <w:rPr>
                <w:rFonts w:cs="Open Sans"/>
                <w:b w:val="0"/>
                <w:color w:val="244061" w:themeColor="accent1" w:themeShade="80"/>
              </w:rPr>
            </w:pPr>
            <w:r w:rsidRPr="00C95166">
              <w:rPr>
                <w:rFonts w:cs="Open Sans"/>
                <w:color w:val="244061" w:themeColor="accent1" w:themeShade="80"/>
              </w:rPr>
              <w:t>Indicator</w:t>
            </w:r>
          </w:p>
        </w:tc>
      </w:tr>
      <w:tr w:rsidR="005943A2" w:rsidRPr="00847221" w14:paraId="49D63700" w14:textId="77777777" w:rsidTr="00B641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00A55221" w14:textId="77777777" w:rsidR="005943A2" w:rsidRPr="00847221" w:rsidRDefault="005943A2" w:rsidP="00B6413B">
            <w:pPr>
              <w:jc w:val="center"/>
              <w:rPr>
                <w:rFonts w:cs="Open Sans"/>
                <w:b w:val="0"/>
                <w:highlight w:val="yellow"/>
              </w:rPr>
            </w:pPr>
            <w:r>
              <w:rPr>
                <w:rFonts w:cs="Open Sans"/>
              </w:rPr>
              <w:t>Chronicity</w:t>
            </w:r>
          </w:p>
        </w:tc>
        <w:tc>
          <w:tcPr>
            <w:tcW w:w="3402" w:type="dxa"/>
          </w:tcPr>
          <w:p w14:paraId="614C5E9A" w14:textId="77777777" w:rsidR="005943A2" w:rsidRPr="00847221" w:rsidRDefault="005943A2" w:rsidP="00B6413B">
            <w:pPr>
              <w:jc w:val="center"/>
              <w:cnfStyle w:val="000000100000" w:firstRow="0" w:lastRow="0" w:firstColumn="0" w:lastColumn="0" w:oddVBand="0" w:evenVBand="0" w:oddHBand="1" w:evenHBand="0" w:firstRowFirstColumn="0" w:firstRowLastColumn="0" w:lastRowFirstColumn="0" w:lastRowLastColumn="0"/>
              <w:rPr>
                <w:rFonts w:cs="Open Sans"/>
                <w:highlight w:val="yellow"/>
              </w:rPr>
            </w:pPr>
            <w:r>
              <w:rPr>
                <w:rFonts w:cs="Open Sans"/>
              </w:rPr>
              <w:t>Chronic Shelter/Self-Report Data</w:t>
            </w:r>
          </w:p>
        </w:tc>
      </w:tr>
      <w:tr w:rsidR="005943A2" w:rsidRPr="00847221" w14:paraId="37AC2F19" w14:textId="77777777" w:rsidTr="00B6413B">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3A08E65F" w14:textId="6E7BF09D" w:rsidR="005943A2" w:rsidRPr="006E02FC" w:rsidRDefault="005C54EE" w:rsidP="00B6413B">
            <w:pPr>
              <w:jc w:val="center"/>
              <w:rPr>
                <w:rFonts w:cs="Open Sans"/>
              </w:rPr>
            </w:pPr>
            <w:r w:rsidRPr="006E02FC">
              <w:rPr>
                <w:rFonts w:cs="Open Sans"/>
              </w:rPr>
              <w:t xml:space="preserve">Engagement </w:t>
            </w:r>
          </w:p>
        </w:tc>
        <w:tc>
          <w:tcPr>
            <w:tcW w:w="3402" w:type="dxa"/>
          </w:tcPr>
          <w:p w14:paraId="027AAF85" w14:textId="0D425FFD" w:rsidR="005943A2" w:rsidRPr="006E02FC" w:rsidRDefault="005C54EE" w:rsidP="005C54EE">
            <w:pPr>
              <w:jc w:val="center"/>
              <w:cnfStyle w:val="000000000000" w:firstRow="0" w:lastRow="0" w:firstColumn="0" w:lastColumn="0" w:oddVBand="0" w:evenVBand="0" w:oddHBand="0" w:evenHBand="0" w:firstRowFirstColumn="0" w:firstRowLastColumn="0" w:lastRowFirstColumn="0" w:lastRowLastColumn="0"/>
              <w:rPr>
                <w:rFonts w:cs="Open Sans"/>
              </w:rPr>
            </w:pPr>
            <w:r w:rsidRPr="006E02FC">
              <w:rPr>
                <w:rFonts w:cs="Open Sans"/>
              </w:rPr>
              <w:t xml:space="preserve">Last Check </w:t>
            </w:r>
            <w:proofErr w:type="gramStart"/>
            <w:r w:rsidRPr="006E02FC">
              <w:rPr>
                <w:rFonts w:cs="Open Sans"/>
              </w:rPr>
              <w:t>In</w:t>
            </w:r>
            <w:proofErr w:type="gramEnd"/>
            <w:r w:rsidRPr="006E02FC">
              <w:rPr>
                <w:rFonts w:cs="Open Sans"/>
              </w:rPr>
              <w:t xml:space="preserve"> Date with Housing Strategist</w:t>
            </w:r>
          </w:p>
        </w:tc>
      </w:tr>
    </w:tbl>
    <w:p w14:paraId="6397AB3F" w14:textId="77777777" w:rsidR="005943A2" w:rsidRDefault="005943A2" w:rsidP="005943A2">
      <w:pPr>
        <w:spacing w:line="240" w:lineRule="auto"/>
        <w:rPr>
          <w:rFonts w:cs="Open Sans"/>
        </w:rPr>
      </w:pPr>
    </w:p>
    <w:p w14:paraId="4C918693" w14:textId="3A273DAF" w:rsidR="005943A2" w:rsidRPr="00245E27" w:rsidRDefault="00C72FA2" w:rsidP="005943A2">
      <w:pPr>
        <w:spacing w:line="240" w:lineRule="auto"/>
        <w:rPr>
          <w:rFonts w:cs="Open Sans"/>
        </w:rPr>
      </w:pPr>
      <w:r>
        <w:rPr>
          <w:rFonts w:cs="Open Sans"/>
        </w:rPr>
        <w:t>Families</w:t>
      </w:r>
      <w:r w:rsidR="005943A2">
        <w:rPr>
          <w:rFonts w:cs="Open Sans"/>
        </w:rPr>
        <w:t xml:space="preserve"> with </w:t>
      </w:r>
      <w:r w:rsidR="005943A2" w:rsidRPr="00C469E5">
        <w:rPr>
          <w:rFonts w:cs="Open Sans"/>
        </w:rPr>
        <w:t>completed NSQs</w:t>
      </w:r>
      <w:r w:rsidR="005943A2">
        <w:rPr>
          <w:rFonts w:cs="Open Sans"/>
        </w:rPr>
        <w:t xml:space="preserve"> are maintained in CHF’s Homeless Management Information System (HMIS) system</w:t>
      </w:r>
      <w:r>
        <w:rPr>
          <w:rFonts w:cs="Open Sans"/>
        </w:rPr>
        <w:t xml:space="preserve"> and a list of these families</w:t>
      </w:r>
      <w:r w:rsidR="005943A2">
        <w:rPr>
          <w:rFonts w:cs="Open Sans"/>
        </w:rPr>
        <w:t xml:space="preserve"> with </w:t>
      </w:r>
      <w:r w:rsidR="005943A2" w:rsidRPr="00C469E5">
        <w:rPr>
          <w:rFonts w:cs="Open Sans"/>
        </w:rPr>
        <w:t xml:space="preserve">these prioritization factors </w:t>
      </w:r>
      <w:r>
        <w:rPr>
          <w:rFonts w:cs="Open Sans"/>
        </w:rPr>
        <w:t>will be brought to the F</w:t>
      </w:r>
      <w:r w:rsidR="005943A2">
        <w:rPr>
          <w:rFonts w:cs="Open Sans"/>
        </w:rPr>
        <w:t xml:space="preserve">PC (known as the CAA </w:t>
      </w:r>
      <w:r w:rsidR="005943A2" w:rsidRPr="00C469E5">
        <w:rPr>
          <w:rFonts w:cs="Open Sans"/>
        </w:rPr>
        <w:t>triage</w:t>
      </w:r>
      <w:r w:rsidR="005943A2">
        <w:rPr>
          <w:rFonts w:cs="Open Sans"/>
        </w:rPr>
        <w:t xml:space="preserve"> Spreadsheet) for triaging and placement purposes</w:t>
      </w:r>
      <w:proofErr w:type="gramStart"/>
      <w:r w:rsidR="005943A2">
        <w:rPr>
          <w:rFonts w:cs="Open Sans"/>
        </w:rPr>
        <w:t xml:space="preserve">.  </w:t>
      </w:r>
      <w:proofErr w:type="gramEnd"/>
      <w:r w:rsidR="005943A2">
        <w:rPr>
          <w:rFonts w:cs="Open Sans"/>
        </w:rPr>
        <w:t>Agencies with</w:t>
      </w:r>
      <w:r w:rsidR="005C54EE">
        <w:rPr>
          <w:rFonts w:cs="Open Sans"/>
        </w:rPr>
        <w:t xml:space="preserve"> programs that serve families</w:t>
      </w:r>
      <w:r w:rsidR="005943A2">
        <w:rPr>
          <w:rFonts w:cs="Open Sans"/>
        </w:rPr>
        <w:t xml:space="preserve"> with the corresponding </w:t>
      </w:r>
      <w:r w:rsidR="005943A2" w:rsidRPr="00C469E5">
        <w:rPr>
          <w:rFonts w:cs="Open Sans"/>
        </w:rPr>
        <w:t>indicators</w:t>
      </w:r>
      <w:r w:rsidR="005943A2">
        <w:rPr>
          <w:rFonts w:cs="Open Sans"/>
        </w:rPr>
        <w:t xml:space="preserve"> will then pick up </w:t>
      </w:r>
      <w:r w:rsidR="005C54EE">
        <w:rPr>
          <w:rFonts w:cs="Open Sans"/>
        </w:rPr>
        <w:t>families</w:t>
      </w:r>
      <w:r w:rsidR="005943A2">
        <w:rPr>
          <w:rFonts w:cs="Open Sans"/>
        </w:rPr>
        <w:t xml:space="preserve"> based on the triage methodologies contained within this </w:t>
      </w:r>
      <w:proofErr w:type="spellStart"/>
      <w:r w:rsidR="005943A2">
        <w:rPr>
          <w:rFonts w:cs="Open Sans"/>
        </w:rPr>
        <w:t>ToR</w:t>
      </w:r>
      <w:proofErr w:type="spellEnd"/>
      <w:r w:rsidR="005943A2">
        <w:rPr>
          <w:rFonts w:cs="Open Sans"/>
        </w:rPr>
        <w:t xml:space="preserve">. </w:t>
      </w:r>
    </w:p>
    <w:p w14:paraId="05E48475" w14:textId="2D16333F" w:rsidR="005943A2" w:rsidRDefault="00C72FA2" w:rsidP="005943A2">
      <w:pPr>
        <w:pStyle w:val="Default"/>
        <w:rPr>
          <w:sz w:val="22"/>
          <w:szCs w:val="22"/>
        </w:rPr>
      </w:pPr>
      <w:proofErr w:type="gramStart"/>
      <w:r>
        <w:rPr>
          <w:sz w:val="22"/>
          <w:szCs w:val="22"/>
        </w:rPr>
        <w:lastRenderedPageBreak/>
        <w:t>In the event that</w:t>
      </w:r>
      <w:proofErr w:type="gramEnd"/>
      <w:r>
        <w:rPr>
          <w:sz w:val="22"/>
          <w:szCs w:val="22"/>
        </w:rPr>
        <w:t xml:space="preserve"> two families</w:t>
      </w:r>
      <w:r w:rsidR="005943A2">
        <w:rPr>
          <w:sz w:val="22"/>
          <w:szCs w:val="22"/>
        </w:rPr>
        <w:t xml:space="preserve"> have similar background and present similarly with chronicity </w:t>
      </w:r>
      <w:r w:rsidR="005C54EE" w:rsidRPr="005C54EE">
        <w:rPr>
          <w:sz w:val="22"/>
          <w:szCs w:val="22"/>
        </w:rPr>
        <w:t xml:space="preserve">and </w:t>
      </w:r>
      <w:r w:rsidR="005C54EE">
        <w:rPr>
          <w:sz w:val="22"/>
          <w:szCs w:val="22"/>
        </w:rPr>
        <w:t xml:space="preserve">Engagement then the </w:t>
      </w:r>
      <w:r w:rsidR="005943A2">
        <w:rPr>
          <w:sz w:val="22"/>
          <w:szCs w:val="22"/>
        </w:rPr>
        <w:t>Length of time on triage list will be used to help prioritize a housing placement.</w:t>
      </w:r>
    </w:p>
    <w:p w14:paraId="2ABA21D2" w14:textId="77777777" w:rsidR="005943A2" w:rsidRDefault="005943A2" w:rsidP="005943A2">
      <w:pPr>
        <w:spacing w:line="240" w:lineRule="auto"/>
        <w:rPr>
          <w:rFonts w:cs="Open Sans"/>
        </w:rPr>
      </w:pPr>
    </w:p>
    <w:p w14:paraId="41B03A4C" w14:textId="77777777" w:rsidR="005943A2" w:rsidRPr="00847221" w:rsidRDefault="005943A2" w:rsidP="005943A2">
      <w:pPr>
        <w:pStyle w:val="Heading3"/>
      </w:pPr>
      <w:r>
        <w:t>Exceptions</w:t>
      </w:r>
    </w:p>
    <w:p w14:paraId="20B95A9D" w14:textId="63D2DA17" w:rsidR="005943A2" w:rsidRDefault="005943A2" w:rsidP="005943A2">
      <w:pPr>
        <w:spacing w:line="240" w:lineRule="auto"/>
        <w:rPr>
          <w:rFonts w:cs="Open Sans"/>
        </w:rPr>
      </w:pPr>
      <w:r w:rsidRPr="6BABA9C9">
        <w:rPr>
          <w:rFonts w:cs="Open Sans"/>
        </w:rPr>
        <w:t xml:space="preserve">While the primary focus of this committee will be prioritizing Chronicity </w:t>
      </w:r>
      <w:r w:rsidR="005C54EE" w:rsidRPr="6BABA9C9">
        <w:rPr>
          <w:rFonts w:cs="Open Sans"/>
        </w:rPr>
        <w:t>and Engagement</w:t>
      </w:r>
      <w:r w:rsidRPr="6BABA9C9">
        <w:rPr>
          <w:rFonts w:cs="Open Sans"/>
        </w:rPr>
        <w:t xml:space="preserve">, a variety of factors can be considered upon </w:t>
      </w:r>
      <w:r w:rsidR="768DE460" w:rsidRPr="6BABA9C9">
        <w:rPr>
          <w:rFonts w:cs="Open Sans"/>
        </w:rPr>
        <w:t>participant</w:t>
      </w:r>
      <w:r w:rsidRPr="6BABA9C9">
        <w:rPr>
          <w:rFonts w:cs="Open Sans"/>
        </w:rPr>
        <w:t xml:space="preserve"> placement which can be considered</w:t>
      </w:r>
      <w:proofErr w:type="gramStart"/>
      <w:r w:rsidRPr="6BABA9C9">
        <w:rPr>
          <w:rFonts w:cs="Open Sans"/>
        </w:rPr>
        <w:t xml:space="preserve">.  </w:t>
      </w:r>
      <w:proofErr w:type="gramEnd"/>
    </w:p>
    <w:p w14:paraId="29994920" w14:textId="2C5205C6" w:rsidR="00ED73AB" w:rsidRDefault="005943A2" w:rsidP="005943A2">
      <w:pPr>
        <w:spacing w:line="240" w:lineRule="auto"/>
        <w:rPr>
          <w:rFonts w:cs="Open Sans"/>
        </w:rPr>
      </w:pPr>
      <w:r w:rsidRPr="6BABA9C9">
        <w:rPr>
          <w:rFonts w:cs="Open Sans"/>
        </w:rPr>
        <w:t xml:space="preserve">For example, programs that </w:t>
      </w:r>
      <w:r w:rsidR="002E522C" w:rsidRPr="6BABA9C9">
        <w:rPr>
          <w:rFonts w:cs="Open Sans"/>
        </w:rPr>
        <w:t>attend F</w:t>
      </w:r>
      <w:r w:rsidRPr="6BABA9C9">
        <w:rPr>
          <w:rFonts w:cs="Open Sans"/>
        </w:rPr>
        <w:t>PC and can operate outside of these prioritization indicators include Non-Market Housing programs such as Calgary Housing Company (Bridging the Gap) and</w:t>
      </w:r>
      <w:r w:rsidR="00ED73AB" w:rsidRPr="6BABA9C9">
        <w:rPr>
          <w:rFonts w:cs="Open Sans"/>
        </w:rPr>
        <w:t xml:space="preserve"> CUPS Graduated Rent Subsidy, </w:t>
      </w:r>
      <w:r w:rsidRPr="6BABA9C9">
        <w:rPr>
          <w:rFonts w:cs="Open Sans"/>
        </w:rPr>
        <w:t>Graduate Housing Program</w:t>
      </w:r>
      <w:r w:rsidR="00ED73AB" w:rsidRPr="6BABA9C9">
        <w:rPr>
          <w:rFonts w:cs="Open Sans"/>
        </w:rPr>
        <w:t xml:space="preserve"> or CUPS Community Development Program</w:t>
      </w:r>
      <w:proofErr w:type="gramStart"/>
      <w:r w:rsidRPr="6BABA9C9">
        <w:rPr>
          <w:rFonts w:cs="Open Sans"/>
        </w:rPr>
        <w:t xml:space="preserve">.  </w:t>
      </w:r>
      <w:proofErr w:type="gramEnd"/>
      <w:r w:rsidRPr="6BABA9C9">
        <w:rPr>
          <w:rFonts w:cs="Open Sans"/>
        </w:rPr>
        <w:t xml:space="preserve">These programs have their own Terms of Reference (TOR) that better define their </w:t>
      </w:r>
      <w:r w:rsidR="768DE460" w:rsidRPr="6BABA9C9">
        <w:rPr>
          <w:rFonts w:cs="Open Sans"/>
        </w:rPr>
        <w:t>participant</w:t>
      </w:r>
      <w:r w:rsidRPr="6BABA9C9">
        <w:rPr>
          <w:rFonts w:cs="Open Sans"/>
        </w:rPr>
        <w:t xml:space="preserve"> requirements and intake processes (please refer to Post Case Management Programs Terms of Reference)</w:t>
      </w:r>
      <w:proofErr w:type="gramStart"/>
      <w:r w:rsidRPr="6BABA9C9">
        <w:rPr>
          <w:rFonts w:cs="Open Sans"/>
        </w:rPr>
        <w:t xml:space="preserve">.  </w:t>
      </w:r>
      <w:proofErr w:type="gramEnd"/>
    </w:p>
    <w:p w14:paraId="5977D198" w14:textId="5DE35B9A" w:rsidR="00B32559" w:rsidRPr="005943A2" w:rsidRDefault="005943A2" w:rsidP="005943A2">
      <w:pPr>
        <w:spacing w:line="240" w:lineRule="auto"/>
        <w:rPr>
          <w:rFonts w:cs="Open Sans"/>
        </w:rPr>
      </w:pPr>
      <w:r>
        <w:rPr>
          <w:rFonts w:cs="Open Sans"/>
        </w:rPr>
        <w:t xml:space="preserve">In addition, niche programs who </w:t>
      </w:r>
      <w:r w:rsidR="00ED73AB">
        <w:rPr>
          <w:rFonts w:cs="Open Sans"/>
        </w:rPr>
        <w:t>support families</w:t>
      </w:r>
      <w:r>
        <w:rPr>
          <w:rFonts w:cs="Open Sans"/>
        </w:rPr>
        <w:t xml:space="preserve"> with less intensive needs </w:t>
      </w:r>
      <w:r w:rsidR="002E522C">
        <w:rPr>
          <w:rFonts w:cs="Open Sans"/>
        </w:rPr>
        <w:t>including Children’s Cottage Society Rapid Rehousing program</w:t>
      </w:r>
      <w:r w:rsidR="00ED73AB">
        <w:rPr>
          <w:rFonts w:cs="Open Sans"/>
        </w:rPr>
        <w:t xml:space="preserve"> will utilize different service prioritization factors such</w:t>
      </w:r>
      <w:r w:rsidR="006E02FC">
        <w:rPr>
          <w:rFonts w:cs="Open Sans"/>
        </w:rPr>
        <w:t xml:space="preserve"> as VI-SPDAT of 10 or lower, experience of Transitional Homelessness and/or preventing Chronic </w:t>
      </w:r>
      <w:r w:rsidR="00ED73AB">
        <w:rPr>
          <w:rFonts w:cs="Open Sans"/>
        </w:rPr>
        <w:t>Homelessness</w:t>
      </w:r>
      <w:r w:rsidR="006E02FC">
        <w:rPr>
          <w:rFonts w:cs="Open Sans"/>
        </w:rPr>
        <w:t>,</w:t>
      </w:r>
      <w:r w:rsidR="00ED73AB">
        <w:rPr>
          <w:rFonts w:cs="Open Sans"/>
        </w:rPr>
        <w:t xml:space="preserve"> and Income</w:t>
      </w:r>
      <w:proofErr w:type="gramStart"/>
      <w:r>
        <w:rPr>
          <w:rFonts w:cs="Open Sans"/>
        </w:rPr>
        <w:t xml:space="preserve">.  </w:t>
      </w:r>
      <w:proofErr w:type="gramEnd"/>
    </w:p>
    <w:p w14:paraId="4E7E54BE" w14:textId="77777777" w:rsidR="00B351E1" w:rsidRPr="00847221" w:rsidRDefault="00263BAA" w:rsidP="00847221">
      <w:pPr>
        <w:pStyle w:val="Heading1"/>
      </w:pPr>
      <w:r w:rsidRPr="00847221">
        <w:t>Committee M</w:t>
      </w:r>
      <w:r w:rsidR="00965ACF" w:rsidRPr="00847221">
        <w:t>embership</w:t>
      </w:r>
    </w:p>
    <w:p w14:paraId="5F85EF23" w14:textId="77777777" w:rsidR="00263BAA" w:rsidRPr="00847221" w:rsidRDefault="0043331D" w:rsidP="0086206C">
      <w:pPr>
        <w:spacing w:line="240" w:lineRule="auto"/>
        <w:rPr>
          <w:rFonts w:cs="Open Sans"/>
        </w:rPr>
      </w:pPr>
      <w:r w:rsidRPr="00847221">
        <w:rPr>
          <w:rFonts w:cs="Open Sans"/>
        </w:rPr>
        <w:t xml:space="preserve">Membership </w:t>
      </w:r>
      <w:r w:rsidR="00713742">
        <w:rPr>
          <w:rFonts w:cs="Open Sans"/>
        </w:rPr>
        <w:t>of the F</w:t>
      </w:r>
      <w:r w:rsidR="001F678A" w:rsidRPr="00847221">
        <w:rPr>
          <w:rFonts w:cs="Open Sans"/>
        </w:rPr>
        <w:t xml:space="preserve">PC </w:t>
      </w:r>
      <w:r w:rsidRPr="00847221">
        <w:rPr>
          <w:rFonts w:cs="Open Sans"/>
        </w:rPr>
        <w:t>will be drawn from</w:t>
      </w:r>
      <w:r w:rsidR="00A964AC" w:rsidRPr="00847221">
        <w:rPr>
          <w:rFonts w:cs="Open Sans"/>
        </w:rPr>
        <w:t xml:space="preserve"> the staff of</w:t>
      </w:r>
      <w:r w:rsidR="001F678A" w:rsidRPr="00847221">
        <w:rPr>
          <w:rFonts w:cs="Open Sans"/>
        </w:rPr>
        <w:t xml:space="preserve"> a wide range of</w:t>
      </w:r>
      <w:r w:rsidRPr="00847221">
        <w:rPr>
          <w:rFonts w:cs="Open Sans"/>
        </w:rPr>
        <w:t xml:space="preserve"> h</w:t>
      </w:r>
      <w:r w:rsidR="00A964AC" w:rsidRPr="00847221">
        <w:rPr>
          <w:rFonts w:cs="Open Sans"/>
        </w:rPr>
        <w:t xml:space="preserve">omeless serving </w:t>
      </w:r>
      <w:r w:rsidR="00BC6A94">
        <w:rPr>
          <w:rFonts w:cs="Open Sans"/>
        </w:rPr>
        <w:t xml:space="preserve">partner </w:t>
      </w:r>
      <w:r w:rsidR="00A964AC" w:rsidRPr="00847221">
        <w:rPr>
          <w:rFonts w:cs="Open Sans"/>
        </w:rPr>
        <w:t xml:space="preserve">agencies </w:t>
      </w:r>
      <w:r w:rsidR="005648FF" w:rsidRPr="00847221">
        <w:rPr>
          <w:rFonts w:cs="Open Sans"/>
        </w:rPr>
        <w:t>that</w:t>
      </w:r>
      <w:r w:rsidR="00A964AC" w:rsidRPr="00847221">
        <w:rPr>
          <w:rFonts w:cs="Open Sans"/>
        </w:rPr>
        <w:t xml:space="preserve"> focus on </w:t>
      </w:r>
      <w:r w:rsidR="00713742">
        <w:rPr>
          <w:rFonts w:cs="Open Sans"/>
        </w:rPr>
        <w:t>families</w:t>
      </w:r>
      <w:r w:rsidR="00A964AC" w:rsidRPr="00847221">
        <w:rPr>
          <w:rFonts w:cs="Open Sans"/>
        </w:rPr>
        <w:t xml:space="preserve"> (as defined </w:t>
      </w:r>
      <w:r w:rsidR="005648FF" w:rsidRPr="00847221">
        <w:rPr>
          <w:rFonts w:cs="Open Sans"/>
        </w:rPr>
        <w:t>above</w:t>
      </w:r>
      <w:r w:rsidR="001F678A" w:rsidRPr="00847221">
        <w:rPr>
          <w:rFonts w:cs="Open Sans"/>
        </w:rPr>
        <w:t>)</w:t>
      </w:r>
      <w:proofErr w:type="gramStart"/>
      <w:r w:rsidR="001F678A" w:rsidRPr="00847221">
        <w:rPr>
          <w:rFonts w:cs="Open Sans"/>
        </w:rPr>
        <w:t xml:space="preserve">.  </w:t>
      </w:r>
      <w:proofErr w:type="gramEnd"/>
      <w:r w:rsidR="001F678A" w:rsidRPr="00847221">
        <w:rPr>
          <w:rFonts w:cs="Open Sans"/>
        </w:rPr>
        <w:t>The intent of the membership is for agencies to have representation to su</w:t>
      </w:r>
      <w:r w:rsidR="00713742">
        <w:rPr>
          <w:rFonts w:cs="Open Sans"/>
        </w:rPr>
        <w:t>pport the acquisition of families</w:t>
      </w:r>
      <w:r w:rsidR="001F678A" w:rsidRPr="00847221">
        <w:rPr>
          <w:rFonts w:cs="Open Sans"/>
        </w:rPr>
        <w:t xml:space="preserve"> into their program or to provide support to other agencies for this matter</w:t>
      </w:r>
      <w:proofErr w:type="gramStart"/>
      <w:r w:rsidR="001F678A" w:rsidRPr="00847221">
        <w:rPr>
          <w:rFonts w:cs="Open Sans"/>
        </w:rPr>
        <w:t xml:space="preserve">.  </w:t>
      </w:r>
      <w:proofErr w:type="gramEnd"/>
    </w:p>
    <w:p w14:paraId="3034040F" w14:textId="77777777" w:rsidR="000D7EFE" w:rsidRPr="00847221" w:rsidRDefault="00263BAA" w:rsidP="0086206C">
      <w:pPr>
        <w:spacing w:line="240" w:lineRule="auto"/>
        <w:rPr>
          <w:rFonts w:cs="Open Sans"/>
        </w:rPr>
      </w:pPr>
      <w:r w:rsidRPr="00847221">
        <w:rPr>
          <w:rFonts w:cs="Open Sans"/>
        </w:rPr>
        <w:t>The Placement Committee will ask their management to attend if there are issues needing to be</w:t>
      </w:r>
      <w:r w:rsidR="000D7EFE" w:rsidRPr="00847221">
        <w:rPr>
          <w:rFonts w:cs="Open Sans"/>
        </w:rPr>
        <w:t xml:space="preserve"> </w:t>
      </w:r>
      <w:r w:rsidRPr="00847221">
        <w:rPr>
          <w:rFonts w:cs="Open Sans"/>
        </w:rPr>
        <w:t>resolved that cannot be addressed with the current membership</w:t>
      </w:r>
      <w:proofErr w:type="gramStart"/>
      <w:r w:rsidRPr="00847221">
        <w:rPr>
          <w:rFonts w:cs="Open Sans"/>
        </w:rPr>
        <w:t xml:space="preserve">.  </w:t>
      </w:r>
      <w:proofErr w:type="gramEnd"/>
    </w:p>
    <w:p w14:paraId="568C6DF8" w14:textId="77777777" w:rsidR="00CD627E" w:rsidRDefault="005648FF" w:rsidP="0086206C">
      <w:pPr>
        <w:spacing w:line="240" w:lineRule="auto"/>
        <w:rPr>
          <w:rFonts w:cs="Open Sans"/>
        </w:rPr>
      </w:pPr>
      <w:r w:rsidRPr="00847221">
        <w:rPr>
          <w:rFonts w:cs="Open Sans"/>
        </w:rPr>
        <w:t xml:space="preserve">Current </w:t>
      </w:r>
      <w:r w:rsidR="00BC6A94">
        <w:rPr>
          <w:rFonts w:cs="Open Sans"/>
        </w:rPr>
        <w:t xml:space="preserve">partner agencies that form the </w:t>
      </w:r>
      <w:r w:rsidRPr="00847221">
        <w:rPr>
          <w:rFonts w:cs="Open Sans"/>
        </w:rPr>
        <w:t xml:space="preserve">membership of the </w:t>
      </w:r>
      <w:r w:rsidR="00713742">
        <w:rPr>
          <w:rFonts w:cs="Open Sans"/>
        </w:rPr>
        <w:t>F</w:t>
      </w:r>
      <w:r w:rsidR="00BC6A94">
        <w:rPr>
          <w:rFonts w:cs="Open Sans"/>
        </w:rPr>
        <w:t>PC include</w:t>
      </w:r>
      <w:r w:rsidR="00CD627E" w:rsidRPr="00847221">
        <w:rPr>
          <w:rFonts w:cs="Open Sans"/>
        </w:rPr>
        <w:t>:</w:t>
      </w:r>
    </w:p>
    <w:tbl>
      <w:tblPr>
        <w:tblStyle w:val="GridTable4-Accent11"/>
        <w:tblW w:w="9351" w:type="dxa"/>
        <w:tblLook w:val="04A0" w:firstRow="1" w:lastRow="0" w:firstColumn="1" w:lastColumn="0" w:noHBand="0" w:noVBand="1"/>
      </w:tblPr>
      <w:tblGrid>
        <w:gridCol w:w="3256"/>
        <w:gridCol w:w="2126"/>
        <w:gridCol w:w="3969"/>
      </w:tblGrid>
      <w:tr w:rsidR="00252B92" w:rsidRPr="00847221" w14:paraId="418CC5DF" w14:textId="77777777" w:rsidTr="6BABA9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463979C" w14:textId="77777777" w:rsidR="00252B92" w:rsidRPr="00847221" w:rsidRDefault="00252B92" w:rsidP="00AF22AD">
            <w:pPr>
              <w:jc w:val="center"/>
              <w:rPr>
                <w:rFonts w:cs="Open Sans"/>
              </w:rPr>
            </w:pPr>
            <w:r>
              <w:rPr>
                <w:rFonts w:cs="Open Sans"/>
              </w:rPr>
              <w:t>Logo</w:t>
            </w:r>
          </w:p>
        </w:tc>
        <w:tc>
          <w:tcPr>
            <w:tcW w:w="2126" w:type="dxa"/>
          </w:tcPr>
          <w:p w14:paraId="5BBC37AD" w14:textId="77777777" w:rsidR="00252B92" w:rsidRPr="00847221" w:rsidRDefault="00252B92" w:rsidP="00AF22AD">
            <w:pPr>
              <w:jc w:val="center"/>
              <w:cnfStyle w:val="100000000000" w:firstRow="1" w:lastRow="0" w:firstColumn="0" w:lastColumn="0" w:oddVBand="0" w:evenVBand="0" w:oddHBand="0" w:evenHBand="0" w:firstRowFirstColumn="0" w:firstRowLastColumn="0" w:lastRowFirstColumn="0" w:lastRowLastColumn="0"/>
              <w:rPr>
                <w:rFonts w:cs="Open Sans"/>
              </w:rPr>
            </w:pPr>
            <w:r>
              <w:rPr>
                <w:rFonts w:cs="Open Sans"/>
              </w:rPr>
              <w:t>Agency</w:t>
            </w:r>
          </w:p>
        </w:tc>
        <w:tc>
          <w:tcPr>
            <w:tcW w:w="3969" w:type="dxa"/>
          </w:tcPr>
          <w:p w14:paraId="5EB0D94A" w14:textId="77777777" w:rsidR="00252B92" w:rsidRPr="00847221" w:rsidRDefault="00252B92" w:rsidP="00AF22AD">
            <w:pPr>
              <w:jc w:val="center"/>
              <w:cnfStyle w:val="100000000000" w:firstRow="1" w:lastRow="0" w:firstColumn="0" w:lastColumn="0" w:oddVBand="0" w:evenVBand="0" w:oddHBand="0" w:evenHBand="0" w:firstRowFirstColumn="0" w:firstRowLastColumn="0" w:lastRowFirstColumn="0" w:lastRowLastColumn="0"/>
              <w:rPr>
                <w:rFonts w:cs="Open Sans"/>
              </w:rPr>
            </w:pPr>
            <w:r>
              <w:rPr>
                <w:rFonts w:cs="Open Sans"/>
              </w:rPr>
              <w:t>Program</w:t>
            </w:r>
          </w:p>
        </w:tc>
      </w:tr>
      <w:tr w:rsidR="00252B92" w:rsidRPr="00847221" w14:paraId="40B0D879" w14:textId="77777777" w:rsidTr="6BABA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08FDB9F" w14:textId="77777777" w:rsidR="00252B92" w:rsidRPr="00847221" w:rsidRDefault="00252B92" w:rsidP="00D31535">
            <w:pPr>
              <w:jc w:val="center"/>
              <w:rPr>
                <w:rFonts w:cs="Open Sans"/>
              </w:rPr>
            </w:pPr>
            <w:r>
              <w:rPr>
                <w:rFonts w:cs="Open Sans"/>
                <w:noProof/>
                <w:lang w:val="en-US"/>
              </w:rPr>
              <w:drawing>
                <wp:inline distT="0" distB="0" distL="0" distR="0" wp14:anchorId="58C27DE6" wp14:editId="3864B47A">
                  <wp:extent cx="1539784" cy="312420"/>
                  <wp:effectExtent l="0" t="0" r="3810" b="0"/>
                  <wp:docPr id="3" name="Picture 3" descr="H:\Communications\01_CHF BRAND RESOURCES\LOGO\FOR SCREEN\PRIMARY\PNG\chf_logo_primary_PMS-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ommunications\01_CHF BRAND RESOURCES\LOGO\FOR SCREEN\PRIMARY\PNG\chf_logo_primary_PMS-20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741" cy="313832"/>
                          </a:xfrm>
                          <a:prstGeom prst="rect">
                            <a:avLst/>
                          </a:prstGeom>
                          <a:noFill/>
                          <a:ln>
                            <a:noFill/>
                          </a:ln>
                        </pic:spPr>
                      </pic:pic>
                    </a:graphicData>
                  </a:graphic>
                </wp:inline>
              </w:drawing>
            </w:r>
          </w:p>
        </w:tc>
        <w:tc>
          <w:tcPr>
            <w:tcW w:w="2126" w:type="dxa"/>
          </w:tcPr>
          <w:p w14:paraId="39E933E9" w14:textId="77777777" w:rsidR="00252B92" w:rsidRPr="00847221" w:rsidRDefault="00252B92" w:rsidP="00FA1CC4">
            <w:pPr>
              <w:cnfStyle w:val="000000100000" w:firstRow="0" w:lastRow="0" w:firstColumn="0" w:lastColumn="0" w:oddVBand="0" w:evenVBand="0" w:oddHBand="1" w:evenHBand="0" w:firstRowFirstColumn="0" w:firstRowLastColumn="0" w:lastRowFirstColumn="0" w:lastRowLastColumn="0"/>
              <w:rPr>
                <w:rFonts w:cs="Open Sans"/>
              </w:rPr>
            </w:pPr>
            <w:r w:rsidRPr="00847221">
              <w:rPr>
                <w:rFonts w:cs="Open Sans"/>
              </w:rPr>
              <w:t>Calgary Homeless Foundation</w:t>
            </w:r>
          </w:p>
        </w:tc>
        <w:tc>
          <w:tcPr>
            <w:tcW w:w="3969" w:type="dxa"/>
          </w:tcPr>
          <w:p w14:paraId="4279409E" w14:textId="77777777" w:rsidR="00252B92" w:rsidRPr="00847221" w:rsidRDefault="00252B92" w:rsidP="00FA1CC4">
            <w:pPr>
              <w:cnfStyle w:val="000000100000" w:firstRow="0" w:lastRow="0" w:firstColumn="0" w:lastColumn="0" w:oddVBand="0" w:evenVBand="0" w:oddHBand="1" w:evenHBand="0" w:firstRowFirstColumn="0" w:firstRowLastColumn="0" w:lastRowFirstColumn="0" w:lastRowLastColumn="0"/>
              <w:rPr>
                <w:rFonts w:cs="Open Sans"/>
              </w:rPr>
            </w:pPr>
            <w:r w:rsidRPr="00847221">
              <w:rPr>
                <w:rFonts w:cs="Open Sans"/>
              </w:rPr>
              <w:t>System Planning</w:t>
            </w:r>
          </w:p>
        </w:tc>
      </w:tr>
      <w:tr w:rsidR="00252B92" w:rsidRPr="00847221" w14:paraId="4372015E" w14:textId="77777777" w:rsidTr="6BABA9C9">
        <w:tc>
          <w:tcPr>
            <w:cnfStyle w:val="001000000000" w:firstRow="0" w:lastRow="0" w:firstColumn="1" w:lastColumn="0" w:oddVBand="0" w:evenVBand="0" w:oddHBand="0" w:evenHBand="0" w:firstRowFirstColumn="0" w:firstRowLastColumn="0" w:lastRowFirstColumn="0" w:lastRowLastColumn="0"/>
            <w:tcW w:w="3256" w:type="dxa"/>
            <w:vAlign w:val="center"/>
          </w:tcPr>
          <w:p w14:paraId="5B6D6316" w14:textId="77777777" w:rsidR="00252B92" w:rsidRPr="00847221" w:rsidRDefault="00252B92" w:rsidP="00D31535">
            <w:pPr>
              <w:jc w:val="center"/>
              <w:rPr>
                <w:rFonts w:cs="Open Sans"/>
                <w:b w:val="0"/>
              </w:rPr>
            </w:pPr>
            <w:r w:rsidRPr="00BC6A94">
              <w:rPr>
                <w:rFonts w:cs="Open Sans"/>
                <w:noProof/>
                <w:lang w:val="en-US"/>
              </w:rPr>
              <w:drawing>
                <wp:inline distT="0" distB="0" distL="0" distR="0" wp14:anchorId="0A6C7095" wp14:editId="7D27C9CF">
                  <wp:extent cx="655320" cy="461099"/>
                  <wp:effectExtent l="0" t="0" r="0" b="0"/>
                  <wp:docPr id="4" name="Picture 4" descr="Image result for distress centre calg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stress centre calgary"/>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5720" r="26029"/>
                          <a:stretch/>
                        </pic:blipFill>
                        <pic:spPr bwMode="auto">
                          <a:xfrm>
                            <a:off x="0" y="0"/>
                            <a:ext cx="661181" cy="4652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26" w:type="dxa"/>
          </w:tcPr>
          <w:p w14:paraId="0E7F27A0" w14:textId="77777777" w:rsidR="00252B92" w:rsidRPr="00847221" w:rsidRDefault="00252B92" w:rsidP="00FA1CC4">
            <w:pPr>
              <w:cnfStyle w:val="000000000000" w:firstRow="0" w:lastRow="0" w:firstColumn="0" w:lastColumn="0" w:oddVBand="0" w:evenVBand="0" w:oddHBand="0" w:evenHBand="0" w:firstRowFirstColumn="0" w:firstRowLastColumn="0" w:lastRowFirstColumn="0" w:lastRowLastColumn="0"/>
              <w:rPr>
                <w:rFonts w:cs="Open Sans"/>
              </w:rPr>
            </w:pPr>
            <w:r w:rsidRPr="00847221">
              <w:rPr>
                <w:rFonts w:cs="Open Sans"/>
              </w:rPr>
              <w:t>Distress Centre</w:t>
            </w:r>
          </w:p>
        </w:tc>
        <w:tc>
          <w:tcPr>
            <w:tcW w:w="3969" w:type="dxa"/>
          </w:tcPr>
          <w:p w14:paraId="3F1FD66E" w14:textId="77777777" w:rsidR="00252B92" w:rsidRPr="00847221" w:rsidRDefault="00252B92" w:rsidP="00FA1CC4">
            <w:pPr>
              <w:cnfStyle w:val="000000000000" w:firstRow="0" w:lastRow="0" w:firstColumn="0" w:lastColumn="0" w:oddVBand="0" w:evenVBand="0" w:oddHBand="0" w:evenHBand="0" w:firstRowFirstColumn="0" w:firstRowLastColumn="0" w:lastRowFirstColumn="0" w:lastRowLastColumn="0"/>
              <w:rPr>
                <w:rFonts w:cs="Open Sans"/>
              </w:rPr>
            </w:pPr>
            <w:r>
              <w:rPr>
                <w:rFonts w:cs="Open Sans"/>
              </w:rPr>
              <w:t>CAA</w:t>
            </w:r>
          </w:p>
        </w:tc>
      </w:tr>
      <w:tr w:rsidR="00252B92" w:rsidRPr="00847221" w14:paraId="04948ACF" w14:textId="77777777" w:rsidTr="6BABA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7AB50F6" w14:textId="3CC6349A" w:rsidR="00252B92" w:rsidRPr="00847221" w:rsidRDefault="7E191B2E" w:rsidP="6BABA9C9">
            <w:pPr>
              <w:jc w:val="center"/>
              <w:rPr>
                <w:rFonts w:eastAsia="Calibri"/>
              </w:rPr>
            </w:pPr>
            <w:r>
              <w:rPr>
                <w:noProof/>
              </w:rPr>
              <w:drawing>
                <wp:inline distT="0" distB="0" distL="0" distR="0" wp14:anchorId="226AA2D8" wp14:editId="5D92141B">
                  <wp:extent cx="748334" cy="737566"/>
                  <wp:effectExtent l="0" t="0" r="0" b="0"/>
                  <wp:docPr id="1421083828" name="Picture 1421083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748334" cy="737566"/>
                          </a:xfrm>
                          <a:prstGeom prst="rect">
                            <a:avLst/>
                          </a:prstGeom>
                        </pic:spPr>
                      </pic:pic>
                    </a:graphicData>
                  </a:graphic>
                </wp:inline>
              </w:drawing>
            </w:r>
          </w:p>
        </w:tc>
        <w:tc>
          <w:tcPr>
            <w:tcW w:w="2126" w:type="dxa"/>
          </w:tcPr>
          <w:p w14:paraId="524DB0BA" w14:textId="5B2C435C" w:rsidR="00252B92" w:rsidRPr="00847221" w:rsidRDefault="7E191B2E" w:rsidP="6BABA9C9">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rPr>
            </w:pPr>
            <w:r w:rsidRPr="6BABA9C9">
              <w:rPr>
                <w:rFonts w:cs="Open Sans"/>
              </w:rPr>
              <w:t>Trellis</w:t>
            </w:r>
          </w:p>
        </w:tc>
        <w:tc>
          <w:tcPr>
            <w:tcW w:w="3969" w:type="dxa"/>
          </w:tcPr>
          <w:p w14:paraId="0981B4BA" w14:textId="328F0BD6" w:rsidR="00252B92" w:rsidRDefault="00252B92" w:rsidP="005C28F3">
            <w:pPr>
              <w:cnfStyle w:val="000000100000" w:firstRow="0" w:lastRow="0" w:firstColumn="0" w:lastColumn="0" w:oddVBand="0" w:evenVBand="0" w:oddHBand="1" w:evenHBand="0" w:firstRowFirstColumn="0" w:firstRowLastColumn="0" w:lastRowFirstColumn="0" w:lastRowLastColumn="0"/>
              <w:rPr>
                <w:rFonts w:cs="Open Sans"/>
              </w:rPr>
            </w:pPr>
            <w:r>
              <w:rPr>
                <w:rFonts w:cs="Open Sans"/>
              </w:rPr>
              <w:t>Sustainab</w:t>
            </w:r>
            <w:r w:rsidR="00464539">
              <w:rPr>
                <w:rFonts w:cs="Open Sans"/>
              </w:rPr>
              <w:t>le</w:t>
            </w:r>
            <w:r>
              <w:rPr>
                <w:rFonts w:cs="Open Sans"/>
              </w:rPr>
              <w:t xml:space="preserve"> Families</w:t>
            </w:r>
          </w:p>
          <w:p w14:paraId="4FFEFF4A" w14:textId="48A2AA69" w:rsidR="00252B92" w:rsidRPr="00847221" w:rsidRDefault="00252B92" w:rsidP="005C28F3">
            <w:pPr>
              <w:cnfStyle w:val="000000100000" w:firstRow="0" w:lastRow="0" w:firstColumn="0" w:lastColumn="0" w:oddVBand="0" w:evenVBand="0" w:oddHBand="1" w:evenHBand="0" w:firstRowFirstColumn="0" w:firstRowLastColumn="0" w:lastRowFirstColumn="0" w:lastRowLastColumn="0"/>
              <w:rPr>
                <w:rFonts w:cs="Open Sans"/>
              </w:rPr>
            </w:pPr>
          </w:p>
        </w:tc>
      </w:tr>
      <w:tr w:rsidR="00252B92" w:rsidRPr="00847221" w14:paraId="4AD372EE" w14:textId="77777777" w:rsidTr="6BABA9C9">
        <w:tc>
          <w:tcPr>
            <w:cnfStyle w:val="001000000000" w:firstRow="0" w:lastRow="0" w:firstColumn="1" w:lastColumn="0" w:oddVBand="0" w:evenVBand="0" w:oddHBand="0" w:evenHBand="0" w:firstRowFirstColumn="0" w:firstRowLastColumn="0" w:lastRowFirstColumn="0" w:lastRowLastColumn="0"/>
            <w:tcW w:w="3256" w:type="dxa"/>
            <w:vAlign w:val="center"/>
          </w:tcPr>
          <w:p w14:paraId="519DE145" w14:textId="77777777" w:rsidR="00252B92" w:rsidRPr="00847221" w:rsidRDefault="00252B92" w:rsidP="00D31535">
            <w:pPr>
              <w:jc w:val="center"/>
              <w:rPr>
                <w:rFonts w:cs="Open Sans"/>
              </w:rPr>
            </w:pPr>
            <w:r w:rsidRPr="00D14F40">
              <w:rPr>
                <w:rFonts w:cs="Open Sans"/>
                <w:noProof/>
                <w:lang w:val="en-US"/>
              </w:rPr>
              <w:drawing>
                <wp:inline distT="0" distB="0" distL="0" distR="0" wp14:anchorId="0998EAD9" wp14:editId="4A7649AB">
                  <wp:extent cx="1581150" cy="469404"/>
                  <wp:effectExtent l="0" t="0" r="0" b="6985"/>
                  <wp:docPr id="21" name="Picture 21" descr="\\chf-fps.calgaryhomeless.ad\Data$\Shared\Communications\08_COMMS RESOURCES\02_RESOURCES\GRAPHICAL Resources\Community &amp; Partner Logos\ChildrensCottageSocie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f-fps.calgaryhomeless.ad\Data$\Shared\Communications\08_COMMS RESOURCES\02_RESOURCES\GRAPHICAL Resources\Community &amp; Partner Logos\ChildrensCottageSociety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1979" cy="472619"/>
                          </a:xfrm>
                          <a:prstGeom prst="rect">
                            <a:avLst/>
                          </a:prstGeom>
                          <a:noFill/>
                          <a:ln>
                            <a:noFill/>
                          </a:ln>
                        </pic:spPr>
                      </pic:pic>
                    </a:graphicData>
                  </a:graphic>
                </wp:inline>
              </w:drawing>
            </w:r>
          </w:p>
        </w:tc>
        <w:tc>
          <w:tcPr>
            <w:tcW w:w="2126" w:type="dxa"/>
          </w:tcPr>
          <w:p w14:paraId="30D7E524" w14:textId="77777777" w:rsidR="00252B92" w:rsidRPr="00847221" w:rsidRDefault="00252B92" w:rsidP="005C28F3">
            <w:pPr>
              <w:cnfStyle w:val="000000000000" w:firstRow="0" w:lastRow="0" w:firstColumn="0" w:lastColumn="0" w:oddVBand="0" w:evenVBand="0" w:oddHBand="0" w:evenHBand="0" w:firstRowFirstColumn="0" w:firstRowLastColumn="0" w:lastRowFirstColumn="0" w:lastRowLastColumn="0"/>
              <w:rPr>
                <w:rFonts w:cs="Open Sans"/>
              </w:rPr>
            </w:pPr>
            <w:r>
              <w:rPr>
                <w:rFonts w:cs="Open Sans"/>
              </w:rPr>
              <w:t>Children’s Cottage Services</w:t>
            </w:r>
          </w:p>
        </w:tc>
        <w:tc>
          <w:tcPr>
            <w:tcW w:w="3969" w:type="dxa"/>
          </w:tcPr>
          <w:p w14:paraId="657E5E15" w14:textId="77777777" w:rsidR="00252B92" w:rsidRDefault="00252B92" w:rsidP="005C28F3">
            <w:pPr>
              <w:cnfStyle w:val="000000000000" w:firstRow="0" w:lastRow="0" w:firstColumn="0" w:lastColumn="0" w:oddVBand="0" w:evenVBand="0" w:oddHBand="0" w:evenHBand="0" w:firstRowFirstColumn="0" w:firstRowLastColumn="0" w:lastRowFirstColumn="0" w:lastRowLastColumn="0"/>
              <w:rPr>
                <w:rFonts w:cs="Open Sans"/>
              </w:rPr>
            </w:pPr>
            <w:proofErr w:type="spellStart"/>
            <w:r>
              <w:rPr>
                <w:rFonts w:cs="Open Sans"/>
              </w:rPr>
              <w:t>HomeLinks</w:t>
            </w:r>
            <w:proofErr w:type="spellEnd"/>
          </w:p>
          <w:p w14:paraId="3BEC3AD3" w14:textId="77777777" w:rsidR="00252B92" w:rsidRDefault="00252B92" w:rsidP="005C28F3">
            <w:pPr>
              <w:cnfStyle w:val="000000000000" w:firstRow="0" w:lastRow="0" w:firstColumn="0" w:lastColumn="0" w:oddVBand="0" w:evenVBand="0" w:oddHBand="0" w:evenHBand="0" w:firstRowFirstColumn="0" w:firstRowLastColumn="0" w:lastRowFirstColumn="0" w:lastRowLastColumn="0"/>
              <w:rPr>
                <w:rFonts w:cs="Open Sans"/>
              </w:rPr>
            </w:pPr>
            <w:r>
              <w:rPr>
                <w:rFonts w:cs="Open Sans"/>
              </w:rPr>
              <w:t>Rapid Rehousing</w:t>
            </w:r>
          </w:p>
          <w:p w14:paraId="70997968" w14:textId="77777777" w:rsidR="00252B92" w:rsidRPr="00847221" w:rsidRDefault="00252B92" w:rsidP="005C28F3">
            <w:pPr>
              <w:cnfStyle w:val="000000000000" w:firstRow="0" w:lastRow="0" w:firstColumn="0" w:lastColumn="0" w:oddVBand="0" w:evenVBand="0" w:oddHBand="0" w:evenHBand="0" w:firstRowFirstColumn="0" w:firstRowLastColumn="0" w:lastRowFirstColumn="0" w:lastRowLastColumn="0"/>
              <w:rPr>
                <w:rFonts w:cs="Open Sans"/>
              </w:rPr>
            </w:pPr>
            <w:r>
              <w:rPr>
                <w:rFonts w:cs="Open Sans"/>
              </w:rPr>
              <w:t>Adaptive Case Management</w:t>
            </w:r>
          </w:p>
        </w:tc>
      </w:tr>
      <w:tr w:rsidR="00252B92" w:rsidRPr="00847221" w14:paraId="085EBD65" w14:textId="77777777" w:rsidTr="6BABA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2CED00E2" w14:textId="77777777" w:rsidR="00252B92" w:rsidRPr="00847221" w:rsidRDefault="00252B92" w:rsidP="00D31535">
            <w:pPr>
              <w:jc w:val="center"/>
              <w:rPr>
                <w:rFonts w:cs="Open Sans"/>
              </w:rPr>
            </w:pPr>
            <w:r>
              <w:rPr>
                <w:noProof/>
                <w:lang w:val="en-US"/>
              </w:rPr>
              <w:lastRenderedPageBreak/>
              <w:drawing>
                <wp:inline distT="0" distB="0" distL="0" distR="0" wp14:anchorId="36F4FFDC" wp14:editId="7008737C">
                  <wp:extent cx="1447800" cy="556109"/>
                  <wp:effectExtent l="0" t="0" r="0" b="0"/>
                  <wp:docPr id="22" name="Picture 22" descr="Closer to Home Communit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ser to Home Community Servic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7734" cy="563766"/>
                          </a:xfrm>
                          <a:prstGeom prst="rect">
                            <a:avLst/>
                          </a:prstGeom>
                          <a:noFill/>
                          <a:ln>
                            <a:noFill/>
                          </a:ln>
                        </pic:spPr>
                      </pic:pic>
                    </a:graphicData>
                  </a:graphic>
                </wp:inline>
              </w:drawing>
            </w:r>
          </w:p>
        </w:tc>
        <w:tc>
          <w:tcPr>
            <w:tcW w:w="2126" w:type="dxa"/>
          </w:tcPr>
          <w:p w14:paraId="1B47B193" w14:textId="77777777" w:rsidR="00252B92" w:rsidRDefault="00252B92" w:rsidP="005C28F3">
            <w:pPr>
              <w:cnfStyle w:val="000000100000" w:firstRow="0" w:lastRow="0" w:firstColumn="0" w:lastColumn="0" w:oddVBand="0" w:evenVBand="0" w:oddHBand="1" w:evenHBand="0" w:firstRowFirstColumn="0" w:firstRowLastColumn="0" w:lastRowFirstColumn="0" w:lastRowLastColumn="0"/>
              <w:rPr>
                <w:rFonts w:cs="Open Sans"/>
              </w:rPr>
            </w:pPr>
            <w:r>
              <w:rPr>
                <w:rFonts w:cs="Open Sans"/>
              </w:rPr>
              <w:t>Closer to Home</w:t>
            </w:r>
          </w:p>
        </w:tc>
        <w:tc>
          <w:tcPr>
            <w:tcW w:w="3969" w:type="dxa"/>
          </w:tcPr>
          <w:p w14:paraId="28741538" w14:textId="255A0EFB" w:rsidR="00252B92" w:rsidRPr="00847221" w:rsidRDefault="00252B92" w:rsidP="005C28F3">
            <w:pPr>
              <w:cnfStyle w:val="000000100000" w:firstRow="0" w:lastRow="0" w:firstColumn="0" w:lastColumn="0" w:oddVBand="0" w:evenVBand="0" w:oddHBand="1" w:evenHBand="0" w:firstRowFirstColumn="0" w:firstRowLastColumn="0" w:lastRowFirstColumn="0" w:lastRowLastColumn="0"/>
              <w:rPr>
                <w:rFonts w:cs="Open Sans"/>
              </w:rPr>
            </w:pPr>
            <w:r w:rsidRPr="6BABA9C9">
              <w:rPr>
                <w:rFonts w:cs="Open Sans"/>
              </w:rPr>
              <w:t>Home Again</w:t>
            </w:r>
          </w:p>
        </w:tc>
      </w:tr>
      <w:tr w:rsidR="00252B92" w:rsidRPr="00847221" w14:paraId="24497E2D" w14:textId="77777777" w:rsidTr="6BABA9C9">
        <w:tc>
          <w:tcPr>
            <w:cnfStyle w:val="001000000000" w:firstRow="0" w:lastRow="0" w:firstColumn="1" w:lastColumn="0" w:oddVBand="0" w:evenVBand="0" w:oddHBand="0" w:evenHBand="0" w:firstRowFirstColumn="0" w:firstRowLastColumn="0" w:lastRowFirstColumn="0" w:lastRowLastColumn="0"/>
            <w:tcW w:w="3256" w:type="dxa"/>
            <w:vAlign w:val="center"/>
          </w:tcPr>
          <w:p w14:paraId="35947A13" w14:textId="77777777" w:rsidR="00252B92" w:rsidRPr="00847221" w:rsidRDefault="00252B92" w:rsidP="00D31535">
            <w:pPr>
              <w:jc w:val="center"/>
              <w:rPr>
                <w:rFonts w:cs="Open Sans"/>
              </w:rPr>
            </w:pPr>
            <w:r w:rsidRPr="00AF22AD">
              <w:rPr>
                <w:rFonts w:cs="Open Sans"/>
                <w:noProof/>
                <w:lang w:val="en-US"/>
              </w:rPr>
              <w:drawing>
                <wp:inline distT="0" distB="0" distL="0" distR="0" wp14:anchorId="0F4350B7" wp14:editId="247C28EA">
                  <wp:extent cx="624840" cy="624840"/>
                  <wp:effectExtent l="0" t="0" r="3810" b="3810"/>
                  <wp:docPr id="15" name="Picture 15" descr="Image result for CUPS calg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CUPS calgar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inline>
              </w:drawing>
            </w:r>
          </w:p>
        </w:tc>
        <w:tc>
          <w:tcPr>
            <w:tcW w:w="2126" w:type="dxa"/>
          </w:tcPr>
          <w:p w14:paraId="1C1BEF17" w14:textId="77777777" w:rsidR="00252B92" w:rsidRPr="00847221" w:rsidRDefault="00252B92" w:rsidP="005C28F3">
            <w:pPr>
              <w:cnfStyle w:val="000000000000" w:firstRow="0" w:lastRow="0" w:firstColumn="0" w:lastColumn="0" w:oddVBand="0" w:evenVBand="0" w:oddHBand="0" w:evenHBand="0" w:firstRowFirstColumn="0" w:firstRowLastColumn="0" w:lastRowFirstColumn="0" w:lastRowLastColumn="0"/>
              <w:rPr>
                <w:rFonts w:cs="Open Sans"/>
              </w:rPr>
            </w:pPr>
            <w:r w:rsidRPr="00976099">
              <w:rPr>
                <w:rFonts w:cs="Open Sans"/>
              </w:rPr>
              <w:t>CUPS</w:t>
            </w:r>
          </w:p>
        </w:tc>
        <w:tc>
          <w:tcPr>
            <w:tcW w:w="3969" w:type="dxa"/>
          </w:tcPr>
          <w:p w14:paraId="76B00411" w14:textId="77777777" w:rsidR="00252B92" w:rsidRDefault="00252B92" w:rsidP="005C28F3">
            <w:pPr>
              <w:cnfStyle w:val="000000000000" w:firstRow="0" w:lastRow="0" w:firstColumn="0" w:lastColumn="0" w:oddVBand="0" w:evenVBand="0" w:oddHBand="0" w:evenHBand="0" w:firstRowFirstColumn="0" w:firstRowLastColumn="0" w:lastRowFirstColumn="0" w:lastRowLastColumn="0"/>
              <w:rPr>
                <w:rFonts w:cs="Open Sans"/>
              </w:rPr>
            </w:pPr>
            <w:r>
              <w:rPr>
                <w:rFonts w:cs="Open Sans"/>
              </w:rPr>
              <w:t xml:space="preserve">Graduated Rent Subsidy </w:t>
            </w:r>
            <w:r w:rsidRPr="00976099">
              <w:rPr>
                <w:rFonts w:cs="Open Sans"/>
              </w:rPr>
              <w:t xml:space="preserve">&amp; </w:t>
            </w:r>
            <w:r>
              <w:rPr>
                <w:rFonts w:cs="Open Sans"/>
              </w:rPr>
              <w:t>Graduate Housing Program</w:t>
            </w:r>
          </w:p>
          <w:p w14:paraId="599901A7" w14:textId="77777777" w:rsidR="00252B92" w:rsidRDefault="00252B92" w:rsidP="005C28F3">
            <w:pPr>
              <w:cnfStyle w:val="000000000000" w:firstRow="0" w:lastRow="0" w:firstColumn="0" w:lastColumn="0" w:oddVBand="0" w:evenVBand="0" w:oddHBand="0" w:evenHBand="0" w:firstRowFirstColumn="0" w:firstRowLastColumn="0" w:lastRowFirstColumn="0" w:lastRowLastColumn="0"/>
              <w:rPr>
                <w:rFonts w:cs="Open Sans"/>
              </w:rPr>
            </w:pPr>
            <w:r w:rsidRPr="00976099">
              <w:rPr>
                <w:rFonts w:cs="Open Sans"/>
              </w:rPr>
              <w:t>Community Development</w:t>
            </w:r>
          </w:p>
          <w:p w14:paraId="5DE138B6" w14:textId="521F341B" w:rsidR="00252B92" w:rsidRPr="00847221" w:rsidRDefault="00252B92" w:rsidP="005C28F3">
            <w:pPr>
              <w:cnfStyle w:val="000000000000" w:firstRow="0" w:lastRow="0" w:firstColumn="0" w:lastColumn="0" w:oddVBand="0" w:evenVBand="0" w:oddHBand="0" w:evenHBand="0" w:firstRowFirstColumn="0" w:firstRowLastColumn="0" w:lastRowFirstColumn="0" w:lastRowLastColumn="0"/>
              <w:rPr>
                <w:rFonts w:cs="Open Sans"/>
              </w:rPr>
            </w:pPr>
          </w:p>
        </w:tc>
      </w:tr>
      <w:tr w:rsidR="00252B92" w:rsidRPr="00847221" w14:paraId="2025A00F" w14:textId="77777777" w:rsidTr="6BABA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27A58F1" w14:textId="77777777" w:rsidR="00252B92" w:rsidRPr="00AF22AD" w:rsidRDefault="00252B92" w:rsidP="00D31535">
            <w:pPr>
              <w:jc w:val="center"/>
              <w:rPr>
                <w:rFonts w:cs="Open Sans"/>
                <w:noProof/>
                <w:lang w:eastAsia="zh-CN"/>
              </w:rPr>
            </w:pPr>
            <w:r w:rsidRPr="002861D5">
              <w:rPr>
                <w:rFonts w:cs="Open Sans"/>
                <w:noProof/>
                <w:lang w:val="en-US"/>
              </w:rPr>
              <w:drawing>
                <wp:inline distT="0" distB="0" distL="0" distR="0" wp14:anchorId="4A3A67D5" wp14:editId="3DAE3384">
                  <wp:extent cx="638175" cy="591479"/>
                  <wp:effectExtent l="0" t="0" r="0" b="0"/>
                  <wp:docPr id="24" name="Picture 24" descr="\\chf-fps.calgaryhomeless.ad\Data$\Shared\Communications\08_COMMS RESOURCES\02_RESOURCES\GRAPHICAL Resources\Community &amp; Partner Logos\DiscoveryHou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f-fps.calgaryhomeless.ad\Data$\Shared\Communications\08_COMMS RESOURCES\02_RESOURCES\GRAPHICAL Resources\Community &amp; Partner Logos\DiscoveryHouse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1778" cy="594819"/>
                          </a:xfrm>
                          <a:prstGeom prst="rect">
                            <a:avLst/>
                          </a:prstGeom>
                          <a:noFill/>
                          <a:ln>
                            <a:noFill/>
                          </a:ln>
                        </pic:spPr>
                      </pic:pic>
                    </a:graphicData>
                  </a:graphic>
                </wp:inline>
              </w:drawing>
            </w:r>
          </w:p>
        </w:tc>
        <w:tc>
          <w:tcPr>
            <w:tcW w:w="2126" w:type="dxa"/>
          </w:tcPr>
          <w:p w14:paraId="1AB2F22A" w14:textId="77777777" w:rsidR="00252B92" w:rsidRPr="00976099" w:rsidRDefault="00252B92" w:rsidP="005C28F3">
            <w:pPr>
              <w:cnfStyle w:val="000000100000" w:firstRow="0" w:lastRow="0" w:firstColumn="0" w:lastColumn="0" w:oddVBand="0" w:evenVBand="0" w:oddHBand="1" w:evenHBand="0" w:firstRowFirstColumn="0" w:firstRowLastColumn="0" w:lastRowFirstColumn="0" w:lastRowLastColumn="0"/>
              <w:rPr>
                <w:rFonts w:cs="Open Sans"/>
              </w:rPr>
            </w:pPr>
            <w:r>
              <w:rPr>
                <w:rFonts w:cs="Open Sans"/>
              </w:rPr>
              <w:t>Discovery House</w:t>
            </w:r>
          </w:p>
        </w:tc>
        <w:tc>
          <w:tcPr>
            <w:tcW w:w="3969" w:type="dxa"/>
          </w:tcPr>
          <w:p w14:paraId="5E00FC37" w14:textId="77777777" w:rsidR="00252B92" w:rsidRDefault="00252B92" w:rsidP="005C28F3">
            <w:pPr>
              <w:cnfStyle w:val="000000100000" w:firstRow="0" w:lastRow="0" w:firstColumn="0" w:lastColumn="0" w:oddVBand="0" w:evenVBand="0" w:oddHBand="1" w:evenHBand="0" w:firstRowFirstColumn="0" w:firstRowLastColumn="0" w:lastRowFirstColumn="0" w:lastRowLastColumn="0"/>
              <w:rPr>
                <w:rFonts w:cs="Open Sans"/>
              </w:rPr>
            </w:pPr>
            <w:r>
              <w:rPr>
                <w:rFonts w:cs="Open Sans"/>
              </w:rPr>
              <w:t>Community Housing Program</w:t>
            </w:r>
          </w:p>
          <w:p w14:paraId="66D8A458" w14:textId="77777777" w:rsidR="00252B92" w:rsidRPr="00976099" w:rsidRDefault="00252B92" w:rsidP="005C28F3">
            <w:pPr>
              <w:cnfStyle w:val="000000100000" w:firstRow="0" w:lastRow="0" w:firstColumn="0" w:lastColumn="0" w:oddVBand="0" w:evenVBand="0" w:oddHBand="1" w:evenHBand="0" w:firstRowFirstColumn="0" w:firstRowLastColumn="0" w:lastRowFirstColumn="0" w:lastRowLastColumn="0"/>
              <w:rPr>
                <w:rFonts w:cs="Open Sans"/>
              </w:rPr>
            </w:pPr>
            <w:r>
              <w:rPr>
                <w:rFonts w:cs="Open Sans"/>
              </w:rPr>
              <w:t>Adaptive Case Management</w:t>
            </w:r>
          </w:p>
        </w:tc>
      </w:tr>
      <w:tr w:rsidR="00252B92" w:rsidRPr="00847221" w14:paraId="7681BC60" w14:textId="77777777" w:rsidTr="6BABA9C9">
        <w:tc>
          <w:tcPr>
            <w:cnfStyle w:val="001000000000" w:firstRow="0" w:lastRow="0" w:firstColumn="1" w:lastColumn="0" w:oddVBand="0" w:evenVBand="0" w:oddHBand="0" w:evenHBand="0" w:firstRowFirstColumn="0" w:firstRowLastColumn="0" w:lastRowFirstColumn="0" w:lastRowLastColumn="0"/>
            <w:tcW w:w="3256" w:type="dxa"/>
            <w:vAlign w:val="center"/>
          </w:tcPr>
          <w:p w14:paraId="5E7A1BFD" w14:textId="77777777" w:rsidR="00252B92" w:rsidRPr="00AF22AD" w:rsidRDefault="00252B92" w:rsidP="00D31535">
            <w:pPr>
              <w:jc w:val="center"/>
              <w:rPr>
                <w:rFonts w:cs="Open Sans"/>
                <w:noProof/>
                <w:lang w:eastAsia="en-CA"/>
              </w:rPr>
            </w:pPr>
            <w:r w:rsidRPr="002861D5">
              <w:rPr>
                <w:rFonts w:cs="Open Sans"/>
                <w:noProof/>
                <w:lang w:val="en-US"/>
              </w:rPr>
              <w:drawing>
                <wp:inline distT="0" distB="0" distL="0" distR="0" wp14:anchorId="5EFB2053" wp14:editId="4E09A52B">
                  <wp:extent cx="1219200" cy="500185"/>
                  <wp:effectExtent l="0" t="0" r="0" b="0"/>
                  <wp:docPr id="25" name="Picture 25" descr="\\chf-fps.calgaryhomeless.ad\Data$\Shared\Communications\08_COMMS RESOURCES\02_RESOURCES\GRAPHICAL Resources\Community &amp; Partner Logos\Inn-from-the-Cold-Socie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f-fps.calgaryhomeless.ad\Data$\Shared\Communications\08_COMMS RESOURCES\02_RESOURCES\GRAPHICAL Resources\Community &amp; Partner Logos\Inn-from-the-Cold-SocietyLog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6868" cy="515639"/>
                          </a:xfrm>
                          <a:prstGeom prst="rect">
                            <a:avLst/>
                          </a:prstGeom>
                          <a:noFill/>
                          <a:ln>
                            <a:noFill/>
                          </a:ln>
                        </pic:spPr>
                      </pic:pic>
                    </a:graphicData>
                  </a:graphic>
                </wp:inline>
              </w:drawing>
            </w:r>
          </w:p>
        </w:tc>
        <w:tc>
          <w:tcPr>
            <w:tcW w:w="2126" w:type="dxa"/>
          </w:tcPr>
          <w:p w14:paraId="0D90B020" w14:textId="77777777" w:rsidR="00252B92" w:rsidRDefault="00252B92" w:rsidP="005C28F3">
            <w:pPr>
              <w:cnfStyle w:val="000000000000" w:firstRow="0" w:lastRow="0" w:firstColumn="0" w:lastColumn="0" w:oddVBand="0" w:evenVBand="0" w:oddHBand="0" w:evenHBand="0" w:firstRowFirstColumn="0" w:firstRowLastColumn="0" w:lastRowFirstColumn="0" w:lastRowLastColumn="0"/>
              <w:rPr>
                <w:rFonts w:cs="Open Sans"/>
              </w:rPr>
            </w:pPr>
            <w:r>
              <w:rPr>
                <w:rFonts w:cs="Open Sans"/>
              </w:rPr>
              <w:t>Inn From the Cold</w:t>
            </w:r>
          </w:p>
        </w:tc>
        <w:tc>
          <w:tcPr>
            <w:tcW w:w="3969" w:type="dxa"/>
          </w:tcPr>
          <w:p w14:paraId="02C16EBB" w14:textId="77777777" w:rsidR="00252B92" w:rsidRDefault="00252B92" w:rsidP="005C28F3">
            <w:pPr>
              <w:cnfStyle w:val="000000000000" w:firstRow="0" w:lastRow="0" w:firstColumn="0" w:lastColumn="0" w:oddVBand="0" w:evenVBand="0" w:oddHBand="0" w:evenHBand="0" w:firstRowFirstColumn="0" w:firstRowLastColumn="0" w:lastRowFirstColumn="0" w:lastRowLastColumn="0"/>
              <w:rPr>
                <w:rFonts w:cs="Open Sans"/>
              </w:rPr>
            </w:pPr>
            <w:r w:rsidRPr="6BABA9C9">
              <w:rPr>
                <w:rFonts w:cs="Open Sans"/>
              </w:rPr>
              <w:t>Housing with Intensive Support</w:t>
            </w:r>
          </w:p>
          <w:p w14:paraId="3CB13D19" w14:textId="77777777" w:rsidR="00252B92" w:rsidRDefault="00252B92" w:rsidP="005C28F3">
            <w:pPr>
              <w:cnfStyle w:val="000000000000" w:firstRow="0" w:lastRow="0" w:firstColumn="0" w:lastColumn="0" w:oddVBand="0" w:evenVBand="0" w:oddHBand="0" w:evenHBand="0" w:firstRowFirstColumn="0" w:firstRowLastColumn="0" w:lastRowFirstColumn="0" w:lastRowLastColumn="0"/>
              <w:rPr>
                <w:rFonts w:cs="Open Sans"/>
              </w:rPr>
            </w:pPr>
            <w:r>
              <w:rPr>
                <w:rFonts w:cs="Open Sans"/>
              </w:rPr>
              <w:t>Adaptive Case Management</w:t>
            </w:r>
          </w:p>
        </w:tc>
      </w:tr>
      <w:tr w:rsidR="00252B92" w:rsidRPr="00847221" w14:paraId="7E4B530F" w14:textId="77777777" w:rsidTr="6BABA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6A2495F9" w14:textId="77777777" w:rsidR="00252B92" w:rsidRPr="00847221" w:rsidRDefault="00252B92" w:rsidP="00D31535">
            <w:pPr>
              <w:jc w:val="center"/>
              <w:rPr>
                <w:rFonts w:cs="Open Sans"/>
              </w:rPr>
            </w:pPr>
            <w:r>
              <w:rPr>
                <w:noProof/>
                <w:lang w:val="en-US"/>
              </w:rPr>
              <w:drawing>
                <wp:inline distT="0" distB="0" distL="0" distR="0" wp14:anchorId="0F85B59E" wp14:editId="179538A8">
                  <wp:extent cx="504825" cy="504825"/>
                  <wp:effectExtent l="0" t="0" r="9525" b="9525"/>
                  <wp:docPr id="26" name="Picture 26" descr="Metis Calgary Family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is Calgary Family Services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2126" w:type="dxa"/>
          </w:tcPr>
          <w:p w14:paraId="189A6F44" w14:textId="77777777" w:rsidR="00252B92" w:rsidRPr="00976099" w:rsidRDefault="00252B92" w:rsidP="005C28F3">
            <w:pPr>
              <w:cnfStyle w:val="000000100000" w:firstRow="0" w:lastRow="0" w:firstColumn="0" w:lastColumn="0" w:oddVBand="0" w:evenVBand="0" w:oddHBand="1" w:evenHBand="0" w:firstRowFirstColumn="0" w:firstRowLastColumn="0" w:lastRowFirstColumn="0" w:lastRowLastColumn="0"/>
              <w:rPr>
                <w:rFonts w:cs="Open Sans"/>
              </w:rPr>
            </w:pPr>
            <w:r>
              <w:rPr>
                <w:rFonts w:cs="Open Sans"/>
              </w:rPr>
              <w:t>Metis Calgary and Family Services</w:t>
            </w:r>
          </w:p>
        </w:tc>
        <w:tc>
          <w:tcPr>
            <w:tcW w:w="3969" w:type="dxa"/>
          </w:tcPr>
          <w:p w14:paraId="77AB3634" w14:textId="77777777" w:rsidR="00252B92" w:rsidRPr="00976099" w:rsidRDefault="00252B92" w:rsidP="005C28F3">
            <w:pPr>
              <w:cnfStyle w:val="000000100000" w:firstRow="0" w:lastRow="0" w:firstColumn="0" w:lastColumn="0" w:oddVBand="0" w:evenVBand="0" w:oddHBand="1" w:evenHBand="0" w:firstRowFirstColumn="0" w:firstRowLastColumn="0" w:lastRowFirstColumn="0" w:lastRowLastColumn="0"/>
              <w:rPr>
                <w:rFonts w:cs="Open Sans"/>
              </w:rPr>
            </w:pPr>
            <w:r>
              <w:rPr>
                <w:rFonts w:cs="Open Sans"/>
              </w:rPr>
              <w:t>Rainbow Lodge</w:t>
            </w:r>
          </w:p>
        </w:tc>
      </w:tr>
    </w:tbl>
    <w:p w14:paraId="2ABE757D" w14:textId="77777777" w:rsidR="003A3274" w:rsidRPr="00847221" w:rsidRDefault="003A3274" w:rsidP="0086206C">
      <w:pPr>
        <w:spacing w:line="240" w:lineRule="auto"/>
        <w:rPr>
          <w:rFonts w:cs="Open Sans"/>
        </w:rPr>
      </w:pPr>
    </w:p>
    <w:p w14:paraId="67AE0CCE" w14:textId="2F851C6B" w:rsidR="00D31535" w:rsidRDefault="00FC4D2A" w:rsidP="00D31535">
      <w:pPr>
        <w:pStyle w:val="Heading3"/>
      </w:pPr>
      <w:r>
        <w:t>F</w:t>
      </w:r>
      <w:r w:rsidR="00D31535">
        <w:t xml:space="preserve">PC </w:t>
      </w:r>
      <w:r w:rsidR="00A42A75">
        <w:t xml:space="preserve">-System Partners &amp; </w:t>
      </w:r>
      <w:r w:rsidR="00D31535">
        <w:t>Guests</w:t>
      </w:r>
    </w:p>
    <w:p w14:paraId="427E676F" w14:textId="77777777" w:rsidR="00A42A75" w:rsidRDefault="00A42A75" w:rsidP="00A42A75">
      <w:pPr>
        <w:spacing w:line="240" w:lineRule="auto"/>
        <w:rPr>
          <w:rFonts w:cs="Open Sans"/>
        </w:rPr>
      </w:pPr>
      <w:r>
        <w:rPr>
          <w:rFonts w:cs="Open Sans"/>
        </w:rPr>
        <w:t xml:space="preserve">System Partner </w:t>
      </w:r>
      <w:r w:rsidRPr="00847221">
        <w:rPr>
          <w:rFonts w:cs="Open Sans"/>
        </w:rPr>
        <w:t xml:space="preserve">Guests are welcome </w:t>
      </w:r>
      <w:r>
        <w:rPr>
          <w:rFonts w:cs="Open Sans"/>
        </w:rPr>
        <w:t xml:space="preserve">to attend Placement Committee </w:t>
      </w:r>
      <w:proofErr w:type="gramStart"/>
      <w:r>
        <w:rPr>
          <w:rFonts w:cs="Open Sans"/>
        </w:rPr>
        <w:t>as</w:t>
      </w:r>
      <w:r w:rsidRPr="00847221">
        <w:rPr>
          <w:rFonts w:cs="Open Sans"/>
        </w:rPr>
        <w:t xml:space="preserve"> long as</w:t>
      </w:r>
      <w:proofErr w:type="gramEnd"/>
      <w:r w:rsidRPr="00847221">
        <w:rPr>
          <w:rFonts w:cs="Open Sans"/>
        </w:rPr>
        <w:t xml:space="preserve"> they understand the purpose and goals of the committee and are respectful of the process. The committee can decide to prohibit guests from attending if the common goals are not respected, </w:t>
      </w:r>
      <w:proofErr w:type="gramStart"/>
      <w:r w:rsidRPr="00847221">
        <w:rPr>
          <w:rFonts w:cs="Open Sans"/>
        </w:rPr>
        <w:t>understood</w:t>
      </w:r>
      <w:proofErr w:type="gramEnd"/>
      <w:r w:rsidRPr="00847221">
        <w:rPr>
          <w:rFonts w:cs="Open Sans"/>
        </w:rPr>
        <w:t xml:space="preserve"> or followed. If a member would like to invite a guest, please notify the Chair or Co-Chair by email prior to the meeting</w:t>
      </w:r>
      <w:proofErr w:type="gramStart"/>
      <w:r w:rsidRPr="00847221">
        <w:rPr>
          <w:rFonts w:cs="Open Sans"/>
        </w:rPr>
        <w:t xml:space="preserve">.  </w:t>
      </w:r>
      <w:proofErr w:type="gramEnd"/>
      <w:r>
        <w:rPr>
          <w:rFonts w:cs="Open Sans"/>
        </w:rPr>
        <w:t xml:space="preserve">Members have a responsibility to help manage their guests’ expectations; if they are attending to advocate for an </w:t>
      </w:r>
      <w:proofErr w:type="gramStart"/>
      <w:r>
        <w:rPr>
          <w:rFonts w:cs="Open Sans"/>
        </w:rPr>
        <w:t>individual</w:t>
      </w:r>
      <w:proofErr w:type="gramEnd"/>
      <w:r>
        <w:rPr>
          <w:rFonts w:cs="Open Sans"/>
        </w:rPr>
        <w:t xml:space="preserve"> they may not get picked up that meeting dependent on the </w:t>
      </w:r>
      <w:proofErr w:type="spellStart"/>
      <w:r>
        <w:rPr>
          <w:rFonts w:cs="Open Sans"/>
        </w:rPr>
        <w:t>ToR</w:t>
      </w:r>
      <w:proofErr w:type="spellEnd"/>
      <w:r>
        <w:rPr>
          <w:rFonts w:cs="Open Sans"/>
        </w:rPr>
        <w:t xml:space="preserve"> prioritization and available spaces.  </w:t>
      </w:r>
      <w:r w:rsidRPr="00847221">
        <w:rPr>
          <w:rFonts w:cs="Open Sans"/>
        </w:rPr>
        <w:t xml:space="preserve">The guest will be </w:t>
      </w:r>
      <w:proofErr w:type="gramStart"/>
      <w:r w:rsidRPr="00847221">
        <w:rPr>
          <w:rFonts w:cs="Open Sans"/>
        </w:rPr>
        <w:t>introduced</w:t>
      </w:r>
      <w:proofErr w:type="gramEnd"/>
      <w:r w:rsidRPr="00847221">
        <w:rPr>
          <w:rFonts w:cs="Open Sans"/>
        </w:rPr>
        <w:t xml:space="preserve"> and the goals of the committee </w:t>
      </w:r>
      <w:r>
        <w:rPr>
          <w:rFonts w:cs="Open Sans"/>
        </w:rPr>
        <w:t>(Terms of Reference) should be reviewed by the guest prior to attending</w:t>
      </w:r>
      <w:r w:rsidRPr="00847221">
        <w:rPr>
          <w:rFonts w:cs="Open Sans"/>
        </w:rPr>
        <w:t>.</w:t>
      </w:r>
      <w:r>
        <w:rPr>
          <w:rFonts w:cs="Open Sans"/>
        </w:rPr>
        <w:t xml:space="preserve">  If a guest would like to advocate for an individual there will be time at the beginning of the </w:t>
      </w:r>
      <w:proofErr w:type="gramStart"/>
      <w:r>
        <w:rPr>
          <w:rFonts w:cs="Open Sans"/>
        </w:rPr>
        <w:t>meeting</w:t>
      </w:r>
      <w:proofErr w:type="gramEnd"/>
      <w:r>
        <w:rPr>
          <w:rFonts w:cs="Open Sans"/>
        </w:rPr>
        <w:t xml:space="preserve"> and they do not need to stay for the entire meeting to protect individuals’ confidentiality.  </w:t>
      </w:r>
      <w:r w:rsidRPr="00847221">
        <w:rPr>
          <w:rFonts w:cs="Open Sans"/>
        </w:rPr>
        <w:t xml:space="preserve">  </w:t>
      </w:r>
    </w:p>
    <w:p w14:paraId="0652F268" w14:textId="77777777" w:rsidR="00A42A75" w:rsidRPr="004B1492" w:rsidRDefault="00A42A75" w:rsidP="00A42A75">
      <w:pPr>
        <w:spacing w:line="240" w:lineRule="auto"/>
        <w:rPr>
          <w:rFonts w:cs="Open Sans"/>
        </w:rPr>
      </w:pPr>
      <w:r w:rsidRPr="00847221">
        <w:rPr>
          <w:rFonts w:cs="Open Sans"/>
        </w:rPr>
        <w:t>They will be asked to sign a confidentiality form</w:t>
      </w:r>
      <w:proofErr w:type="gramStart"/>
      <w:r w:rsidRPr="00847221">
        <w:rPr>
          <w:rFonts w:cs="Open Sans"/>
        </w:rPr>
        <w:t xml:space="preserve">.  </w:t>
      </w:r>
      <w:proofErr w:type="gramEnd"/>
      <w:r>
        <w:t>A considerable amount of sensitive information can be shared at the meetings and should not be recorded or shared by System Partners once they leave the meeting.</w:t>
      </w:r>
    </w:p>
    <w:p w14:paraId="372A3488" w14:textId="3C1518F3" w:rsidR="00A42A75" w:rsidRDefault="00A42A75" w:rsidP="00A42A75">
      <w:pPr>
        <w:pStyle w:val="Default"/>
        <w:rPr>
          <w:sz w:val="22"/>
          <w:szCs w:val="22"/>
        </w:rPr>
      </w:pPr>
      <w:r w:rsidRPr="6BABA9C9">
        <w:rPr>
          <w:sz w:val="22"/>
          <w:szCs w:val="22"/>
        </w:rPr>
        <w:t xml:space="preserve">If a System Partner is a regular </w:t>
      </w:r>
      <w:proofErr w:type="gramStart"/>
      <w:r w:rsidRPr="6BABA9C9">
        <w:rPr>
          <w:sz w:val="22"/>
          <w:szCs w:val="22"/>
        </w:rPr>
        <w:t>guest</w:t>
      </w:r>
      <w:proofErr w:type="gramEnd"/>
      <w:r w:rsidRPr="6BABA9C9">
        <w:rPr>
          <w:sz w:val="22"/>
          <w:szCs w:val="22"/>
        </w:rPr>
        <w:t xml:space="preserve"> it is requested that there is consistent representation from each agency/system partner to ensure that there is a consistent understanding of the rules, roles and responsibilities to ensure the effectiveness of the table and to help protect information shared at the table.  Regular guests are welcome at the placement table as they provide collateral and assist with </w:t>
      </w:r>
      <w:r w:rsidR="768DE460" w:rsidRPr="6BABA9C9">
        <w:rPr>
          <w:sz w:val="22"/>
          <w:szCs w:val="22"/>
        </w:rPr>
        <w:t>participant</w:t>
      </w:r>
      <w:r w:rsidRPr="6BABA9C9">
        <w:rPr>
          <w:sz w:val="22"/>
          <w:szCs w:val="22"/>
        </w:rPr>
        <w:t xml:space="preserve"> connections</w:t>
      </w:r>
      <w:proofErr w:type="gramStart"/>
      <w:r w:rsidRPr="6BABA9C9">
        <w:rPr>
          <w:sz w:val="22"/>
          <w:szCs w:val="22"/>
        </w:rPr>
        <w:t xml:space="preserve">.  </w:t>
      </w:r>
      <w:proofErr w:type="gramEnd"/>
    </w:p>
    <w:p w14:paraId="692E1A73" w14:textId="77777777" w:rsidR="00A42A75" w:rsidRDefault="00A42A75" w:rsidP="00A42A75">
      <w:pPr>
        <w:pStyle w:val="Default"/>
        <w:rPr>
          <w:sz w:val="22"/>
          <w:szCs w:val="22"/>
        </w:rPr>
      </w:pPr>
    </w:p>
    <w:p w14:paraId="28B98DD6" w14:textId="77777777" w:rsidR="00A42A75" w:rsidRDefault="00A42A75" w:rsidP="00A42A75">
      <w:pPr>
        <w:pStyle w:val="Default"/>
        <w:rPr>
          <w:sz w:val="22"/>
          <w:szCs w:val="22"/>
        </w:rPr>
      </w:pPr>
    </w:p>
    <w:p w14:paraId="5D934FC5" w14:textId="63348B9B" w:rsidR="6BABA9C9" w:rsidRDefault="6BABA9C9" w:rsidP="6BABA9C9">
      <w:pPr>
        <w:pStyle w:val="Default"/>
        <w:rPr>
          <w:rFonts w:eastAsia="Calibri"/>
          <w:color w:val="000000" w:themeColor="text1"/>
        </w:rPr>
      </w:pPr>
    </w:p>
    <w:p w14:paraId="1C6840BA" w14:textId="77777777" w:rsidR="00182029" w:rsidRDefault="00182029" w:rsidP="006B2EE3">
      <w:pPr>
        <w:spacing w:line="240" w:lineRule="auto"/>
        <w:rPr>
          <w:rFonts w:cs="Open Sans"/>
          <w:b/>
        </w:rPr>
      </w:pPr>
    </w:p>
    <w:p w14:paraId="6687D67E" w14:textId="77777777" w:rsidR="00B351E1" w:rsidRDefault="00263BAA" w:rsidP="00847221">
      <w:pPr>
        <w:pStyle w:val="Heading1"/>
      </w:pPr>
      <w:r w:rsidRPr="00847221">
        <w:lastRenderedPageBreak/>
        <w:t>Membership Roles &amp; Responsibilities</w:t>
      </w:r>
    </w:p>
    <w:p w14:paraId="7D612D40" w14:textId="465D1729" w:rsidR="00F50962" w:rsidRPr="00B310CF" w:rsidRDefault="00F50962" w:rsidP="00F50962">
      <w:pPr>
        <w:pStyle w:val="Default"/>
        <w:spacing w:after="73"/>
        <w:rPr>
          <w:sz w:val="22"/>
          <w:szCs w:val="22"/>
        </w:rPr>
      </w:pPr>
      <w:r w:rsidRPr="00B310CF">
        <w:rPr>
          <w:sz w:val="22"/>
          <w:szCs w:val="22"/>
        </w:rPr>
        <w:t>Membership is agency based and not necessarily program based</w:t>
      </w:r>
      <w:proofErr w:type="gramStart"/>
      <w:r w:rsidRPr="00B310CF">
        <w:rPr>
          <w:sz w:val="22"/>
          <w:szCs w:val="22"/>
        </w:rPr>
        <w:t xml:space="preserve">. </w:t>
      </w:r>
      <w:r>
        <w:rPr>
          <w:sz w:val="22"/>
          <w:szCs w:val="22"/>
        </w:rPr>
        <w:t xml:space="preserve"> </w:t>
      </w:r>
      <w:proofErr w:type="gramEnd"/>
      <w:r>
        <w:rPr>
          <w:sz w:val="22"/>
          <w:szCs w:val="22"/>
        </w:rPr>
        <w:t>To fulfill the goals of the FPC</w:t>
      </w:r>
      <w:r w:rsidRPr="00B310CF">
        <w:rPr>
          <w:sz w:val="22"/>
          <w:szCs w:val="22"/>
        </w:rPr>
        <w:t xml:space="preserve"> representation must be appropriate, the regular attendee should be able to speak to multiple programs under one agency, or in the case that an ag</w:t>
      </w:r>
      <w:r>
        <w:rPr>
          <w:sz w:val="22"/>
          <w:szCs w:val="22"/>
        </w:rPr>
        <w:t>ency has several programs at FPC</w:t>
      </w:r>
      <w:r w:rsidRPr="00B310CF">
        <w:rPr>
          <w:sz w:val="22"/>
          <w:szCs w:val="22"/>
        </w:rPr>
        <w:t xml:space="preserve"> one person from each program could attend under one agency. </w:t>
      </w:r>
    </w:p>
    <w:p w14:paraId="1411F88C" w14:textId="77777777" w:rsidR="00F50962" w:rsidRDefault="00F50962" w:rsidP="00F50962">
      <w:pPr>
        <w:pStyle w:val="Default"/>
        <w:rPr>
          <w:sz w:val="22"/>
          <w:szCs w:val="22"/>
        </w:rPr>
      </w:pPr>
      <w:r w:rsidRPr="00B310CF">
        <w:rPr>
          <w:sz w:val="22"/>
          <w:szCs w:val="22"/>
        </w:rPr>
        <w:t>Regular attendance isn’t tied to an individual’s position or title, what is important is the individual’s knowledge to speak to persons who may be discussed for placement, and how to screen/pick up appropriate referrals and transfers on the list for the program</w:t>
      </w:r>
      <w:proofErr w:type="gramStart"/>
      <w:r w:rsidRPr="00B310CF">
        <w:rPr>
          <w:sz w:val="22"/>
          <w:szCs w:val="22"/>
        </w:rPr>
        <w:t xml:space="preserve">.  </w:t>
      </w:r>
      <w:proofErr w:type="gramEnd"/>
      <w:r w:rsidRPr="00B310CF">
        <w:rPr>
          <w:sz w:val="22"/>
          <w:szCs w:val="22"/>
        </w:rPr>
        <w:t>It is also expected that regular attendees are familiar with the different types of programs that exist throughout each sector, there is a CHF Resource Guide to assist with this, and program</w:t>
      </w:r>
      <w:r>
        <w:rPr>
          <w:sz w:val="22"/>
          <w:szCs w:val="22"/>
        </w:rPr>
        <w:t>s</w:t>
      </w:r>
      <w:r w:rsidRPr="00B310CF">
        <w:rPr>
          <w:sz w:val="22"/>
          <w:szCs w:val="22"/>
        </w:rPr>
        <w:t xml:space="preserve"> speak regularly at each meeting to enhance knowledge</w:t>
      </w:r>
      <w:r>
        <w:rPr>
          <w:sz w:val="22"/>
          <w:szCs w:val="22"/>
        </w:rPr>
        <w:t>.</w:t>
      </w:r>
    </w:p>
    <w:p w14:paraId="1078D5EC" w14:textId="77777777" w:rsidR="00F50962" w:rsidRPr="000E64BF" w:rsidRDefault="00F50962" w:rsidP="00F50962">
      <w:pPr>
        <w:pStyle w:val="Heading3"/>
        <w:rPr>
          <w:color w:val="auto"/>
          <w:u w:val="single"/>
        </w:rPr>
      </w:pPr>
      <w:r w:rsidRPr="006A55EF">
        <w:rPr>
          <w:color w:val="auto"/>
          <w:u w:val="single"/>
        </w:rPr>
        <w:t>Expectation of Participation</w:t>
      </w:r>
    </w:p>
    <w:p w14:paraId="06B38805" w14:textId="006DF5C0" w:rsidR="00F50962" w:rsidRPr="00B310CF" w:rsidRDefault="00F50962" w:rsidP="00F50962">
      <w:pPr>
        <w:spacing w:line="240" w:lineRule="auto"/>
        <w:rPr>
          <w:rFonts w:cs="Open Sans"/>
        </w:rPr>
      </w:pPr>
      <w:r w:rsidRPr="6BABA9C9">
        <w:rPr>
          <w:rFonts w:cs="Open Sans"/>
        </w:rPr>
        <w:t xml:space="preserve">The placement process is a collaborative one and committee members are expected to attend meetings regardless of </w:t>
      </w:r>
      <w:proofErr w:type="gramStart"/>
      <w:r w:rsidRPr="6BABA9C9">
        <w:rPr>
          <w:rFonts w:cs="Open Sans"/>
        </w:rPr>
        <w:t>whether or not</w:t>
      </w:r>
      <w:proofErr w:type="gramEnd"/>
      <w:r w:rsidRPr="6BABA9C9">
        <w:rPr>
          <w:rFonts w:cs="Open Sans"/>
        </w:rPr>
        <w:t xml:space="preserve"> their program has spaces available.  If an agency is unable to attend a meeting, they can request referrals via email in their absence and for transparency, update the committee at the next meeting of the results of the </w:t>
      </w:r>
      <w:r w:rsidR="768DE460" w:rsidRPr="6BABA9C9">
        <w:rPr>
          <w:rFonts w:cs="Open Sans"/>
        </w:rPr>
        <w:t>participant</w:t>
      </w:r>
      <w:r w:rsidRPr="6BABA9C9">
        <w:rPr>
          <w:rFonts w:cs="Open Sans"/>
        </w:rPr>
        <w:t xml:space="preserve"> referral</w:t>
      </w:r>
      <w:proofErr w:type="gramStart"/>
      <w:r w:rsidRPr="6BABA9C9">
        <w:rPr>
          <w:rFonts w:cs="Open Sans"/>
        </w:rPr>
        <w:t xml:space="preserve">.  </w:t>
      </w:r>
      <w:proofErr w:type="gramEnd"/>
      <w:r>
        <w:t>Regular attendees for an agency/program are expected to be present at each meeting limiting side conversations, stay for the entire meeting, and engage in conversation outside their placement that require the committee to work together on a solution</w:t>
      </w:r>
      <w:proofErr w:type="gramStart"/>
      <w:r>
        <w:t xml:space="preserve">.  </w:t>
      </w:r>
      <w:proofErr w:type="gramEnd"/>
      <w:r>
        <w:t>A contact list will be shared by CHF to all regular attendees.</w:t>
      </w:r>
    </w:p>
    <w:p w14:paraId="636D9104" w14:textId="77777777" w:rsidR="00F50962" w:rsidRPr="00F50962" w:rsidRDefault="00F50962" w:rsidP="00F50962"/>
    <w:tbl>
      <w:tblPr>
        <w:tblStyle w:val="GridTable4-Accent11"/>
        <w:tblW w:w="5000" w:type="pct"/>
        <w:tblLook w:val="04A0" w:firstRow="1" w:lastRow="0" w:firstColumn="1" w:lastColumn="0" w:noHBand="0" w:noVBand="1"/>
      </w:tblPr>
      <w:tblGrid>
        <w:gridCol w:w="1599"/>
        <w:gridCol w:w="7751"/>
      </w:tblGrid>
      <w:tr w:rsidR="00B351E1" w:rsidRPr="00847221" w14:paraId="0E50242A" w14:textId="77777777" w:rsidTr="6BABA9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pct"/>
          </w:tcPr>
          <w:p w14:paraId="043C7F16" w14:textId="77777777" w:rsidR="00B351E1" w:rsidRPr="00847221" w:rsidRDefault="00B351E1">
            <w:pPr>
              <w:rPr>
                <w:rFonts w:cs="Open Sans"/>
              </w:rPr>
            </w:pPr>
            <w:r w:rsidRPr="00847221">
              <w:rPr>
                <w:rFonts w:cs="Open Sans"/>
              </w:rPr>
              <w:t>Role</w:t>
            </w:r>
          </w:p>
        </w:tc>
        <w:tc>
          <w:tcPr>
            <w:tcW w:w="4255" w:type="pct"/>
          </w:tcPr>
          <w:p w14:paraId="1FE42445" w14:textId="77777777" w:rsidR="00B351E1" w:rsidRPr="00847221" w:rsidRDefault="00B351E1">
            <w:pPr>
              <w:cnfStyle w:val="100000000000" w:firstRow="1" w:lastRow="0" w:firstColumn="0" w:lastColumn="0" w:oddVBand="0" w:evenVBand="0" w:oddHBand="0" w:evenHBand="0" w:firstRowFirstColumn="0" w:firstRowLastColumn="0" w:lastRowFirstColumn="0" w:lastRowLastColumn="0"/>
              <w:rPr>
                <w:rFonts w:cs="Open Sans"/>
              </w:rPr>
            </w:pPr>
            <w:r w:rsidRPr="00847221">
              <w:rPr>
                <w:rFonts w:cs="Open Sans"/>
              </w:rPr>
              <w:t>Responsibilities</w:t>
            </w:r>
          </w:p>
        </w:tc>
      </w:tr>
      <w:tr w:rsidR="00B351E1" w:rsidRPr="00847221" w14:paraId="5BC23F67" w14:textId="77777777" w:rsidTr="6BABA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pct"/>
          </w:tcPr>
          <w:p w14:paraId="33882278" w14:textId="77777777" w:rsidR="00B351E1" w:rsidRPr="00847221" w:rsidRDefault="00182029">
            <w:pPr>
              <w:rPr>
                <w:rFonts w:cs="Open Sans"/>
                <w:b w:val="0"/>
              </w:rPr>
            </w:pPr>
            <w:r>
              <w:rPr>
                <w:rFonts w:cs="Open Sans"/>
              </w:rPr>
              <w:t>F</w:t>
            </w:r>
            <w:r w:rsidR="00B351E1" w:rsidRPr="00847221">
              <w:rPr>
                <w:rFonts w:cs="Open Sans"/>
              </w:rPr>
              <w:t>PC Chair</w:t>
            </w:r>
          </w:p>
        </w:tc>
        <w:tc>
          <w:tcPr>
            <w:tcW w:w="4255" w:type="pct"/>
          </w:tcPr>
          <w:p w14:paraId="089F2CD0" w14:textId="3549A186" w:rsidR="007761E1" w:rsidRPr="007761E1" w:rsidRDefault="0B5510A1" w:rsidP="007761E1">
            <w:pPr>
              <w:cnfStyle w:val="000000100000" w:firstRow="0" w:lastRow="0" w:firstColumn="0" w:lastColumn="0" w:oddVBand="0" w:evenVBand="0" w:oddHBand="1" w:evenHBand="0" w:firstRowFirstColumn="0" w:firstRowLastColumn="0" w:lastRowFirstColumn="0" w:lastRowLastColumn="0"/>
              <w:rPr>
                <w:rFonts w:cs="Open Sans"/>
                <w:sz w:val="20"/>
                <w:szCs w:val="20"/>
              </w:rPr>
            </w:pPr>
            <w:r w:rsidRPr="6BABA9C9">
              <w:rPr>
                <w:rFonts w:cs="Open Sans"/>
                <w:sz w:val="20"/>
                <w:szCs w:val="20"/>
              </w:rPr>
              <w:t xml:space="preserve">This Committee will be Chaired </w:t>
            </w:r>
            <w:r w:rsidR="1C8D3475" w:rsidRPr="6BABA9C9">
              <w:rPr>
                <w:rFonts w:cs="Open Sans"/>
                <w:sz w:val="20"/>
                <w:szCs w:val="20"/>
              </w:rPr>
              <w:t>and Co-Chaired</w:t>
            </w:r>
            <w:r w:rsidRPr="6BABA9C9">
              <w:rPr>
                <w:rFonts w:cs="Open Sans"/>
                <w:sz w:val="20"/>
                <w:szCs w:val="20"/>
              </w:rPr>
              <w:t xml:space="preserve"> by CHF System Planners. </w:t>
            </w:r>
          </w:p>
          <w:p w14:paraId="5D86EB85" w14:textId="77777777" w:rsidR="007761E1" w:rsidRPr="007761E1" w:rsidRDefault="007761E1" w:rsidP="0034373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Open Sans"/>
                <w:sz w:val="20"/>
                <w:szCs w:val="20"/>
              </w:rPr>
            </w:pPr>
            <w:r w:rsidRPr="007761E1">
              <w:rPr>
                <w:rFonts w:cs="Open Sans"/>
                <w:sz w:val="20"/>
                <w:szCs w:val="20"/>
              </w:rPr>
              <w:t>Ensure the structure of the meetings is followed and time is respected.</w:t>
            </w:r>
          </w:p>
          <w:p w14:paraId="1C0643DB" w14:textId="77777777" w:rsidR="007761E1" w:rsidRPr="007761E1" w:rsidRDefault="007761E1" w:rsidP="0034373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Open Sans"/>
                <w:sz w:val="20"/>
                <w:szCs w:val="20"/>
              </w:rPr>
            </w:pPr>
            <w:r w:rsidRPr="007761E1">
              <w:rPr>
                <w:rFonts w:cs="Open Sans"/>
                <w:sz w:val="20"/>
                <w:szCs w:val="20"/>
              </w:rPr>
              <w:t>Guide the group through difficult decisions; if consensus cannot be achieved items will be tabled for the next meeting or specific plans will be implemented to find resolution on contentious issues (</w:t>
            </w:r>
            <w:proofErr w:type="gramStart"/>
            <w:r w:rsidRPr="007761E1">
              <w:rPr>
                <w:rFonts w:cs="Open Sans"/>
                <w:sz w:val="20"/>
                <w:szCs w:val="20"/>
              </w:rPr>
              <w:t>i.e.</w:t>
            </w:r>
            <w:proofErr w:type="gramEnd"/>
            <w:r w:rsidRPr="007761E1">
              <w:rPr>
                <w:rFonts w:cs="Open Sans"/>
                <w:sz w:val="20"/>
                <w:szCs w:val="20"/>
              </w:rPr>
              <w:t xml:space="preserve"> Agency leadership consulted).</w:t>
            </w:r>
          </w:p>
          <w:p w14:paraId="3765E9AC" w14:textId="77777777" w:rsidR="00CE0209" w:rsidRPr="007761E1" w:rsidRDefault="007761E1" w:rsidP="0034373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7761E1">
              <w:rPr>
                <w:rFonts w:cs="Open Sans"/>
                <w:sz w:val="20"/>
                <w:szCs w:val="20"/>
              </w:rPr>
              <w:t>Ensure the Placement Term of Reference is followed</w:t>
            </w:r>
          </w:p>
        </w:tc>
      </w:tr>
      <w:tr w:rsidR="00B351E1" w:rsidRPr="00847221" w14:paraId="26B4F949" w14:textId="77777777" w:rsidTr="6BABA9C9">
        <w:tc>
          <w:tcPr>
            <w:cnfStyle w:val="001000000000" w:firstRow="0" w:lastRow="0" w:firstColumn="1" w:lastColumn="0" w:oddVBand="0" w:evenVBand="0" w:oddHBand="0" w:evenHBand="0" w:firstRowFirstColumn="0" w:firstRowLastColumn="0" w:lastRowFirstColumn="0" w:lastRowLastColumn="0"/>
            <w:tcW w:w="745" w:type="pct"/>
          </w:tcPr>
          <w:p w14:paraId="46073D0A" w14:textId="77777777" w:rsidR="00B351E1" w:rsidRPr="00847221" w:rsidRDefault="007761E1">
            <w:pPr>
              <w:rPr>
                <w:rFonts w:cs="Open Sans"/>
              </w:rPr>
            </w:pPr>
            <w:r>
              <w:rPr>
                <w:rFonts w:cs="Open Sans"/>
              </w:rPr>
              <w:t>F</w:t>
            </w:r>
            <w:r w:rsidR="00B351E1" w:rsidRPr="00847221">
              <w:rPr>
                <w:rFonts w:cs="Open Sans"/>
              </w:rPr>
              <w:t>PC Co-Chair</w:t>
            </w:r>
          </w:p>
        </w:tc>
        <w:tc>
          <w:tcPr>
            <w:tcW w:w="4255" w:type="pct"/>
          </w:tcPr>
          <w:p w14:paraId="1EBD94AF" w14:textId="77777777" w:rsidR="007761E1" w:rsidRPr="007761E1" w:rsidRDefault="007761E1" w:rsidP="007761E1">
            <w:pPr>
              <w:cnfStyle w:val="000000000000" w:firstRow="0" w:lastRow="0" w:firstColumn="0" w:lastColumn="0" w:oddVBand="0" w:evenVBand="0" w:oddHBand="0" w:evenHBand="0" w:firstRowFirstColumn="0" w:firstRowLastColumn="0" w:lastRowFirstColumn="0" w:lastRowLastColumn="0"/>
              <w:rPr>
                <w:rFonts w:cs="Open Sans"/>
                <w:sz w:val="20"/>
              </w:rPr>
            </w:pPr>
            <w:r w:rsidRPr="007761E1">
              <w:rPr>
                <w:rFonts w:cs="Open Sans"/>
                <w:sz w:val="20"/>
              </w:rPr>
              <w:t>The Co-Chair is responsible for completing all the fami</w:t>
            </w:r>
            <w:r>
              <w:rPr>
                <w:rFonts w:cs="Open Sans"/>
                <w:sz w:val="20"/>
              </w:rPr>
              <w:t>ly HMIS notes</w:t>
            </w:r>
            <w:r w:rsidRPr="007761E1">
              <w:rPr>
                <w:rFonts w:cs="Open Sans"/>
                <w:sz w:val="20"/>
              </w:rPr>
              <w:t>. It is important the notes make sense to people that are not in attendance at the meetings</w:t>
            </w:r>
            <w:proofErr w:type="gramStart"/>
            <w:r w:rsidRPr="007761E1">
              <w:rPr>
                <w:rFonts w:cs="Open Sans"/>
                <w:sz w:val="20"/>
              </w:rPr>
              <w:t xml:space="preserve">.  </w:t>
            </w:r>
            <w:proofErr w:type="gramEnd"/>
          </w:p>
          <w:p w14:paraId="69FDAE33" w14:textId="77777777" w:rsidR="007761E1" w:rsidRPr="007761E1" w:rsidRDefault="007761E1" w:rsidP="0034373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Open Sans"/>
                <w:sz w:val="20"/>
              </w:rPr>
            </w:pPr>
            <w:r w:rsidRPr="007761E1">
              <w:rPr>
                <w:rFonts w:cs="Open Sans"/>
                <w:sz w:val="20"/>
              </w:rPr>
              <w:t xml:space="preserve">All referrals and exits will be documented, </w:t>
            </w:r>
            <w:proofErr w:type="gramStart"/>
            <w:r w:rsidRPr="007761E1">
              <w:rPr>
                <w:rFonts w:cs="Open Sans"/>
                <w:sz w:val="20"/>
              </w:rPr>
              <w:t>completed</w:t>
            </w:r>
            <w:proofErr w:type="gramEnd"/>
            <w:r w:rsidRPr="007761E1">
              <w:rPr>
                <w:rFonts w:cs="Open Sans"/>
                <w:sz w:val="20"/>
              </w:rPr>
              <w:t xml:space="preserve"> and entered into HMIS. </w:t>
            </w:r>
          </w:p>
          <w:p w14:paraId="4410D64F" w14:textId="77777777" w:rsidR="007761E1" w:rsidRPr="007761E1" w:rsidRDefault="007761E1" w:rsidP="0034373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Open Sans"/>
                <w:sz w:val="20"/>
              </w:rPr>
            </w:pPr>
            <w:r w:rsidRPr="007761E1">
              <w:rPr>
                <w:rFonts w:cs="Open Sans"/>
                <w:sz w:val="20"/>
              </w:rPr>
              <w:t xml:space="preserve">Prepare spread sheets and complete necessary set up for meetings. </w:t>
            </w:r>
          </w:p>
          <w:p w14:paraId="54FA713C" w14:textId="77777777" w:rsidR="007761E1" w:rsidRPr="007761E1" w:rsidRDefault="007761E1" w:rsidP="0034373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Open Sans"/>
                <w:sz w:val="20"/>
              </w:rPr>
            </w:pPr>
            <w:r w:rsidRPr="007761E1">
              <w:rPr>
                <w:rFonts w:cs="Open Sans"/>
                <w:sz w:val="20"/>
              </w:rPr>
              <w:t xml:space="preserve">In accordance with the Data Quality Plan the Co-Chair will </w:t>
            </w:r>
            <w:proofErr w:type="gramStart"/>
            <w:r w:rsidRPr="007761E1">
              <w:rPr>
                <w:rFonts w:cs="Open Sans"/>
                <w:sz w:val="20"/>
              </w:rPr>
              <w:t>ensure:</w:t>
            </w:r>
            <w:proofErr w:type="gramEnd"/>
            <w:r w:rsidRPr="007761E1">
              <w:rPr>
                <w:rFonts w:cs="Open Sans"/>
                <w:sz w:val="20"/>
              </w:rPr>
              <w:t xml:space="preserve"> completeness, timeliness, accuracy and consistency of placement notes and data collection related to the placement process. </w:t>
            </w:r>
          </w:p>
          <w:p w14:paraId="26D6F127" w14:textId="77777777" w:rsidR="007761E1" w:rsidRPr="007761E1" w:rsidRDefault="007761E1" w:rsidP="0034373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Open Sans"/>
                <w:sz w:val="20"/>
              </w:rPr>
            </w:pPr>
            <w:r w:rsidRPr="007761E1">
              <w:rPr>
                <w:rFonts w:cs="Open Sans"/>
                <w:sz w:val="20"/>
              </w:rPr>
              <w:t xml:space="preserve">The Co-Chair will document learnings from each meeting and ensure the CAA Manual reflects these learnings. </w:t>
            </w:r>
          </w:p>
          <w:p w14:paraId="1EEE1D4B" w14:textId="77777777" w:rsidR="007761E1" w:rsidRPr="007761E1" w:rsidRDefault="007761E1" w:rsidP="0034373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Open Sans"/>
                <w:sz w:val="20"/>
              </w:rPr>
            </w:pPr>
            <w:r w:rsidRPr="007761E1">
              <w:rPr>
                <w:rFonts w:cs="Open Sans"/>
                <w:sz w:val="20"/>
              </w:rPr>
              <w:lastRenderedPageBreak/>
              <w:t>Ensure the Terms of Reference are up to date and reflect the purpose and vision of the group</w:t>
            </w:r>
            <w:proofErr w:type="gramStart"/>
            <w:r w:rsidRPr="007761E1">
              <w:rPr>
                <w:rFonts w:cs="Open Sans"/>
                <w:sz w:val="20"/>
              </w:rPr>
              <w:t xml:space="preserve">.  </w:t>
            </w:r>
            <w:proofErr w:type="gramEnd"/>
          </w:p>
          <w:p w14:paraId="2FE67B99" w14:textId="77777777" w:rsidR="007761E1" w:rsidRPr="007761E1" w:rsidRDefault="007761E1" w:rsidP="0034373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Open Sans"/>
                <w:sz w:val="20"/>
              </w:rPr>
            </w:pPr>
            <w:r w:rsidRPr="007761E1">
              <w:rPr>
                <w:rFonts w:cs="Open Sans"/>
                <w:sz w:val="20"/>
              </w:rPr>
              <w:t>Designated Co-chair will communicate any changes in meetings via email or telephone to the committee.</w:t>
            </w:r>
          </w:p>
          <w:p w14:paraId="4C8F0B65" w14:textId="77777777" w:rsidR="006C72D2" w:rsidRPr="00F96651" w:rsidRDefault="007761E1" w:rsidP="0034373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Open Sans"/>
                <w:sz w:val="20"/>
              </w:rPr>
            </w:pPr>
            <w:r w:rsidRPr="007761E1">
              <w:rPr>
                <w:rFonts w:cs="Open Sans"/>
                <w:sz w:val="20"/>
              </w:rPr>
              <w:t>In conjunction with the Co-Chair, CHF Staff will work to collect and disseminate data regarding families who do not fit into the System of Care. This information should be shared with partners from other systems and outside our system of care (health, justice, treatment centres) in the form of briefing notes provided by CHF. The CHF team will share these documents with the committee prior to distribution for feedback and approval</w:t>
            </w:r>
            <w:proofErr w:type="gramStart"/>
            <w:r w:rsidRPr="007761E1">
              <w:rPr>
                <w:rFonts w:cs="Open Sans"/>
                <w:sz w:val="20"/>
              </w:rPr>
              <w:t xml:space="preserve">. </w:t>
            </w:r>
            <w:r w:rsidRPr="00F96651">
              <w:rPr>
                <w:rFonts w:cs="Open Sans"/>
                <w:sz w:val="20"/>
              </w:rPr>
              <w:t xml:space="preserve"> </w:t>
            </w:r>
            <w:proofErr w:type="gramEnd"/>
          </w:p>
        </w:tc>
      </w:tr>
      <w:tr w:rsidR="00B351E1" w:rsidRPr="00847221" w14:paraId="5586DCC4" w14:textId="77777777" w:rsidTr="6BABA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pct"/>
          </w:tcPr>
          <w:p w14:paraId="07CC25F6" w14:textId="77777777" w:rsidR="00B351E1" w:rsidRPr="00847221" w:rsidRDefault="006620C2">
            <w:pPr>
              <w:rPr>
                <w:rFonts w:cs="Open Sans"/>
              </w:rPr>
            </w:pPr>
            <w:r w:rsidRPr="00847221">
              <w:rPr>
                <w:rFonts w:cs="Open Sans"/>
              </w:rPr>
              <w:lastRenderedPageBreak/>
              <w:t>General Membership</w:t>
            </w:r>
          </w:p>
        </w:tc>
        <w:tc>
          <w:tcPr>
            <w:tcW w:w="4255" w:type="pct"/>
          </w:tcPr>
          <w:p w14:paraId="3DD909F0" w14:textId="77777777" w:rsidR="00C03989" w:rsidRDefault="006620C2" w:rsidP="00C03989">
            <w:pPr>
              <w:cnfStyle w:val="000000100000" w:firstRow="0" w:lastRow="0" w:firstColumn="0" w:lastColumn="0" w:oddVBand="0" w:evenVBand="0" w:oddHBand="1" w:evenHBand="0" w:firstRowFirstColumn="0" w:firstRowLastColumn="0" w:lastRowFirstColumn="0" w:lastRowLastColumn="0"/>
              <w:rPr>
                <w:rFonts w:cs="Open Sans"/>
                <w:sz w:val="20"/>
              </w:rPr>
            </w:pPr>
            <w:r w:rsidRPr="000416C6">
              <w:rPr>
                <w:rFonts w:cs="Open Sans"/>
                <w:sz w:val="20"/>
              </w:rPr>
              <w:t>Members will</w:t>
            </w:r>
            <w:r w:rsidR="00C03989" w:rsidRPr="000416C6">
              <w:rPr>
                <w:rFonts w:cs="Open Sans"/>
                <w:sz w:val="20"/>
              </w:rPr>
              <w:t>:</w:t>
            </w:r>
          </w:p>
          <w:p w14:paraId="4A5EFF2C" w14:textId="77777777" w:rsidR="007761E1" w:rsidRPr="007761E1" w:rsidRDefault="007761E1" w:rsidP="007761E1">
            <w:pPr>
              <w:cnfStyle w:val="000000100000" w:firstRow="0" w:lastRow="0" w:firstColumn="0" w:lastColumn="0" w:oddVBand="0" w:evenVBand="0" w:oddHBand="1" w:evenHBand="0" w:firstRowFirstColumn="0" w:firstRowLastColumn="0" w:lastRowFirstColumn="0" w:lastRowLastColumn="0"/>
              <w:rPr>
                <w:rFonts w:cs="Open Sans"/>
                <w:sz w:val="20"/>
              </w:rPr>
            </w:pPr>
            <w:r w:rsidRPr="007761E1">
              <w:rPr>
                <w:rFonts w:cs="Open Sans"/>
                <w:sz w:val="20"/>
              </w:rPr>
              <w:t>The roles and responsibilities of each member are outlined in the CAA Manual and MOU</w:t>
            </w:r>
            <w:proofErr w:type="gramStart"/>
            <w:r w:rsidRPr="007761E1">
              <w:rPr>
                <w:rFonts w:cs="Open Sans"/>
                <w:sz w:val="20"/>
              </w:rPr>
              <w:t xml:space="preserve">.  </w:t>
            </w:r>
            <w:proofErr w:type="gramEnd"/>
          </w:p>
          <w:p w14:paraId="397023A9" w14:textId="77777777" w:rsidR="007761E1" w:rsidRPr="007761E1" w:rsidRDefault="007761E1" w:rsidP="0034373D">
            <w:pPr>
              <w:numPr>
                <w:ilvl w:val="0"/>
                <w:numId w:val="1"/>
              </w:numPr>
              <w:cnfStyle w:val="000000100000" w:firstRow="0" w:lastRow="0" w:firstColumn="0" w:lastColumn="0" w:oddVBand="0" w:evenVBand="0" w:oddHBand="1" w:evenHBand="0" w:firstRowFirstColumn="0" w:firstRowLastColumn="0" w:lastRowFirstColumn="0" w:lastRowLastColumn="0"/>
              <w:rPr>
                <w:rFonts w:cs="Open Sans"/>
                <w:sz w:val="20"/>
              </w:rPr>
            </w:pPr>
            <w:r w:rsidRPr="007761E1">
              <w:rPr>
                <w:rFonts w:cs="Open Sans"/>
                <w:sz w:val="20"/>
              </w:rPr>
              <w:t>The Placement Committee is authorized to make referrals to housing programs with open spaces as indicated by program staff and Service Point data</w:t>
            </w:r>
            <w:proofErr w:type="gramStart"/>
            <w:r w:rsidRPr="007761E1">
              <w:rPr>
                <w:rFonts w:cs="Open Sans"/>
                <w:sz w:val="20"/>
              </w:rPr>
              <w:t xml:space="preserve">.  </w:t>
            </w:r>
            <w:proofErr w:type="gramEnd"/>
          </w:p>
          <w:p w14:paraId="1E14DAB8" w14:textId="77777777" w:rsidR="007761E1" w:rsidRPr="007761E1" w:rsidRDefault="007761E1" w:rsidP="0034373D">
            <w:pPr>
              <w:numPr>
                <w:ilvl w:val="0"/>
                <w:numId w:val="1"/>
              </w:numPr>
              <w:cnfStyle w:val="000000100000" w:firstRow="0" w:lastRow="0" w:firstColumn="0" w:lastColumn="0" w:oddVBand="0" w:evenVBand="0" w:oddHBand="1" w:evenHBand="0" w:firstRowFirstColumn="0" w:firstRowLastColumn="0" w:lastRowFirstColumn="0" w:lastRowLastColumn="0"/>
              <w:rPr>
                <w:rFonts w:cs="Open Sans"/>
                <w:sz w:val="20"/>
              </w:rPr>
            </w:pPr>
            <w:r w:rsidRPr="007761E1">
              <w:rPr>
                <w:rFonts w:cs="Open Sans"/>
                <w:sz w:val="20"/>
              </w:rPr>
              <w:t xml:space="preserve">The Placement Committee will only address placement of people into programs with available space based on triaging those with the highest need and program criteria. </w:t>
            </w:r>
          </w:p>
          <w:p w14:paraId="211793E5" w14:textId="77777777" w:rsidR="007761E1" w:rsidRPr="007761E1" w:rsidRDefault="007761E1" w:rsidP="0034373D">
            <w:pPr>
              <w:numPr>
                <w:ilvl w:val="0"/>
                <w:numId w:val="1"/>
              </w:numPr>
              <w:cnfStyle w:val="000000100000" w:firstRow="0" w:lastRow="0" w:firstColumn="0" w:lastColumn="0" w:oddVBand="0" w:evenVBand="0" w:oddHBand="1" w:evenHBand="0" w:firstRowFirstColumn="0" w:firstRowLastColumn="0" w:lastRowFirstColumn="0" w:lastRowLastColumn="0"/>
              <w:rPr>
                <w:rFonts w:cs="Open Sans"/>
                <w:sz w:val="20"/>
              </w:rPr>
            </w:pPr>
            <w:r w:rsidRPr="007761E1">
              <w:rPr>
                <w:rFonts w:cs="Open Sans"/>
                <w:sz w:val="20"/>
              </w:rPr>
              <w:t>All case management activities within the housing programs are not in the scope of this committee.</w:t>
            </w:r>
          </w:p>
          <w:p w14:paraId="097CC706" w14:textId="61A8CC60" w:rsidR="007761E1" w:rsidRPr="001F2E3E" w:rsidRDefault="007761E1" w:rsidP="001F2E3E">
            <w:pPr>
              <w:numPr>
                <w:ilvl w:val="0"/>
                <w:numId w:val="1"/>
              </w:numPr>
              <w:cnfStyle w:val="000000100000" w:firstRow="0" w:lastRow="0" w:firstColumn="0" w:lastColumn="0" w:oddVBand="0" w:evenVBand="0" w:oddHBand="1" w:evenHBand="0" w:firstRowFirstColumn="0" w:firstRowLastColumn="0" w:lastRowFirstColumn="0" w:lastRowLastColumn="0"/>
              <w:rPr>
                <w:rFonts w:cs="Open Sans"/>
                <w:sz w:val="20"/>
              </w:rPr>
            </w:pPr>
            <w:r w:rsidRPr="007761E1">
              <w:rPr>
                <w:rFonts w:cs="Open Sans"/>
                <w:sz w:val="20"/>
              </w:rPr>
              <w:t xml:space="preserve">The Placement Committee will provide feedback on policies, </w:t>
            </w:r>
            <w:proofErr w:type="gramStart"/>
            <w:r w:rsidRPr="007761E1">
              <w:rPr>
                <w:rFonts w:cs="Open Sans"/>
                <w:sz w:val="20"/>
              </w:rPr>
              <w:t>process</w:t>
            </w:r>
            <w:proofErr w:type="gramEnd"/>
            <w:r w:rsidRPr="007761E1">
              <w:rPr>
                <w:rFonts w:cs="Open Sans"/>
                <w:sz w:val="20"/>
              </w:rPr>
              <w:t xml:space="preserve"> and operations to be included in the updates of the CAA Manual.</w:t>
            </w:r>
          </w:p>
          <w:p w14:paraId="12EBEFD3" w14:textId="77777777" w:rsidR="006620C2" w:rsidRPr="00A759B8" w:rsidRDefault="00C03989" w:rsidP="0034373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Open Sans"/>
                <w:sz w:val="20"/>
              </w:rPr>
            </w:pPr>
            <w:r w:rsidRPr="00A759B8">
              <w:rPr>
                <w:rFonts w:cs="Open Sans"/>
                <w:sz w:val="20"/>
              </w:rPr>
              <w:t>I</w:t>
            </w:r>
            <w:r w:rsidR="006620C2" w:rsidRPr="00A759B8">
              <w:rPr>
                <w:rFonts w:cs="Open Sans"/>
                <w:sz w:val="20"/>
              </w:rPr>
              <w:t>nform the group of how many placement spots they have available.</w:t>
            </w:r>
          </w:p>
          <w:p w14:paraId="005C1F70" w14:textId="77777777" w:rsidR="006620C2" w:rsidRPr="00A759B8" w:rsidRDefault="00C03989" w:rsidP="0034373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Open Sans"/>
                <w:sz w:val="20"/>
              </w:rPr>
            </w:pPr>
            <w:r w:rsidRPr="00A759B8">
              <w:rPr>
                <w:rFonts w:cs="Open Sans"/>
                <w:sz w:val="20"/>
              </w:rPr>
              <w:t>A</w:t>
            </w:r>
            <w:r w:rsidR="006620C2" w:rsidRPr="00A759B8">
              <w:rPr>
                <w:rFonts w:cs="Open Sans"/>
                <w:sz w:val="20"/>
              </w:rPr>
              <w:t>ccept referrals as per the triage model.</w:t>
            </w:r>
          </w:p>
          <w:p w14:paraId="692EBE7D" w14:textId="77777777" w:rsidR="006620C2" w:rsidRPr="00A759B8" w:rsidRDefault="00C03989" w:rsidP="0034373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Open Sans"/>
                <w:sz w:val="20"/>
              </w:rPr>
            </w:pPr>
            <w:r w:rsidRPr="00A759B8">
              <w:rPr>
                <w:rFonts w:cs="Open Sans"/>
                <w:sz w:val="20"/>
              </w:rPr>
              <w:t>R</w:t>
            </w:r>
            <w:r w:rsidR="006620C2" w:rsidRPr="00A759B8">
              <w:rPr>
                <w:rFonts w:cs="Open Sans"/>
                <w:sz w:val="20"/>
              </w:rPr>
              <w:t>eport back to the group on the status of the referral.</w:t>
            </w:r>
          </w:p>
          <w:p w14:paraId="414EA118" w14:textId="45FEBF12" w:rsidR="006C72D2" w:rsidRPr="00A759B8" w:rsidRDefault="42931ACB" w:rsidP="6BABA9C9">
            <w:pPr>
              <w:pStyle w:val="CommentText"/>
              <w:numPr>
                <w:ilvl w:val="0"/>
                <w:numId w:val="1"/>
              </w:numPr>
              <w:cnfStyle w:val="000000100000" w:firstRow="0" w:lastRow="0" w:firstColumn="0" w:lastColumn="0" w:oddVBand="0" w:evenVBand="0" w:oddHBand="1" w:evenHBand="0" w:firstRowFirstColumn="0" w:firstRowLastColumn="0" w:lastRowFirstColumn="0" w:lastRowLastColumn="0"/>
              <w:rPr>
                <w:rFonts w:cs="Open Sans"/>
              </w:rPr>
            </w:pPr>
            <w:r w:rsidRPr="6BABA9C9">
              <w:rPr>
                <w:rFonts w:cs="Open Sans"/>
              </w:rPr>
              <w:t xml:space="preserve">Provide insight on </w:t>
            </w:r>
            <w:r w:rsidR="768DE460" w:rsidRPr="6BABA9C9">
              <w:rPr>
                <w:rFonts w:cs="Open Sans"/>
              </w:rPr>
              <w:t>participant</w:t>
            </w:r>
            <w:r w:rsidRPr="6BABA9C9">
              <w:rPr>
                <w:rFonts w:cs="Open Sans"/>
              </w:rPr>
              <w:t xml:space="preserve">/program fit, respectfully challenging the table </w:t>
            </w:r>
            <w:r w:rsidR="649A011C" w:rsidRPr="6BABA9C9">
              <w:rPr>
                <w:rFonts w:cs="Open Sans"/>
              </w:rPr>
              <w:t>when required and appropriate.</w:t>
            </w:r>
          </w:p>
          <w:p w14:paraId="0086FC3A" w14:textId="77777777" w:rsidR="00B351E1" w:rsidRPr="00E378F6" w:rsidRDefault="006C72D2" w:rsidP="0034373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Open Sans"/>
                <w:sz w:val="20"/>
              </w:rPr>
            </w:pPr>
            <w:r w:rsidRPr="00A759B8">
              <w:rPr>
                <w:rFonts w:cs="Open Sans"/>
                <w:sz w:val="20"/>
              </w:rPr>
              <w:t>Respect agency and program autonomy.</w:t>
            </w:r>
          </w:p>
        </w:tc>
      </w:tr>
      <w:tr w:rsidR="00B351E1" w:rsidRPr="00847221" w14:paraId="7E3E6655" w14:textId="77777777" w:rsidTr="6BABA9C9">
        <w:tc>
          <w:tcPr>
            <w:cnfStyle w:val="001000000000" w:firstRow="0" w:lastRow="0" w:firstColumn="1" w:lastColumn="0" w:oddVBand="0" w:evenVBand="0" w:oddHBand="0" w:evenHBand="0" w:firstRowFirstColumn="0" w:firstRowLastColumn="0" w:lastRowFirstColumn="0" w:lastRowLastColumn="0"/>
            <w:tcW w:w="745" w:type="pct"/>
          </w:tcPr>
          <w:p w14:paraId="31D01EAD" w14:textId="77777777" w:rsidR="00B351E1" w:rsidRPr="00847221" w:rsidRDefault="006620C2">
            <w:pPr>
              <w:rPr>
                <w:rFonts w:cs="Open Sans"/>
                <w:b w:val="0"/>
              </w:rPr>
            </w:pPr>
            <w:r w:rsidRPr="00847221">
              <w:rPr>
                <w:rFonts w:cs="Open Sans"/>
              </w:rPr>
              <w:t xml:space="preserve">Calgary Homeless Foundation </w:t>
            </w:r>
          </w:p>
        </w:tc>
        <w:tc>
          <w:tcPr>
            <w:tcW w:w="4255" w:type="pct"/>
          </w:tcPr>
          <w:p w14:paraId="18359F21" w14:textId="6D5D2F16" w:rsidR="006620C2" w:rsidRPr="000416C6" w:rsidRDefault="006620C2">
            <w:pPr>
              <w:cnfStyle w:val="000000000000" w:firstRow="0" w:lastRow="0" w:firstColumn="0" w:lastColumn="0" w:oddVBand="0" w:evenVBand="0" w:oddHBand="0" w:evenHBand="0" w:firstRowFirstColumn="0" w:firstRowLastColumn="0" w:lastRowFirstColumn="0" w:lastRowLastColumn="0"/>
              <w:rPr>
                <w:rFonts w:cs="Open Sans"/>
                <w:sz w:val="20"/>
              </w:rPr>
            </w:pPr>
            <w:r w:rsidRPr="000416C6">
              <w:rPr>
                <w:rFonts w:cs="Open Sans"/>
                <w:sz w:val="20"/>
              </w:rPr>
              <w:t>The CHF will send a member from the System Planning Team to observe placement committee meetings</w:t>
            </w:r>
            <w:r w:rsidR="00776296" w:rsidRPr="000416C6">
              <w:rPr>
                <w:rFonts w:cs="Open Sans"/>
                <w:sz w:val="20"/>
              </w:rPr>
              <w:t xml:space="preserve"> and fill the role of Co-Chair</w:t>
            </w:r>
            <w:proofErr w:type="gramStart"/>
            <w:r w:rsidR="00776296" w:rsidRPr="000416C6">
              <w:rPr>
                <w:rFonts w:cs="Open Sans"/>
                <w:sz w:val="20"/>
              </w:rPr>
              <w:t xml:space="preserve">.  </w:t>
            </w:r>
            <w:proofErr w:type="gramEnd"/>
            <w:r w:rsidR="00776296" w:rsidRPr="000416C6">
              <w:rPr>
                <w:rFonts w:cs="Open Sans"/>
                <w:sz w:val="20"/>
              </w:rPr>
              <w:br/>
            </w:r>
            <w:r w:rsidR="00776296" w:rsidRPr="000416C6">
              <w:rPr>
                <w:rFonts w:cs="Open Sans"/>
                <w:sz w:val="20"/>
              </w:rPr>
              <w:br/>
              <w:t>In addition to Co-Chair, t</w:t>
            </w:r>
            <w:r w:rsidRPr="000416C6">
              <w:rPr>
                <w:rFonts w:cs="Open Sans"/>
                <w:sz w:val="20"/>
              </w:rPr>
              <w:t>heir role at the meetings is to document program gaps, identify needs of the committee and identify questions around agency capacity</w:t>
            </w:r>
            <w:proofErr w:type="gramStart"/>
            <w:r w:rsidRPr="000416C6">
              <w:rPr>
                <w:rFonts w:cs="Open Sans"/>
                <w:sz w:val="20"/>
              </w:rPr>
              <w:t xml:space="preserve">.  </w:t>
            </w:r>
            <w:proofErr w:type="gramEnd"/>
            <w:r w:rsidRPr="000416C6">
              <w:rPr>
                <w:rFonts w:cs="Open Sans"/>
                <w:sz w:val="20"/>
              </w:rPr>
              <w:t>The CHF will use the information data and for informed decision making, advocacy work and future planning</w:t>
            </w:r>
            <w:proofErr w:type="gramStart"/>
            <w:r w:rsidRPr="000416C6">
              <w:rPr>
                <w:rFonts w:cs="Open Sans"/>
                <w:sz w:val="20"/>
              </w:rPr>
              <w:t xml:space="preserve">.  </w:t>
            </w:r>
            <w:proofErr w:type="gramEnd"/>
          </w:p>
          <w:p w14:paraId="5C266504" w14:textId="77777777" w:rsidR="00776296" w:rsidRPr="000416C6" w:rsidRDefault="00776296">
            <w:pPr>
              <w:cnfStyle w:val="000000000000" w:firstRow="0" w:lastRow="0" w:firstColumn="0" w:lastColumn="0" w:oddVBand="0" w:evenVBand="0" w:oddHBand="0" w:evenHBand="0" w:firstRowFirstColumn="0" w:firstRowLastColumn="0" w:lastRowFirstColumn="0" w:lastRowLastColumn="0"/>
              <w:rPr>
                <w:rFonts w:cs="Open Sans"/>
                <w:sz w:val="20"/>
              </w:rPr>
            </w:pPr>
          </w:p>
          <w:p w14:paraId="47FE34DA" w14:textId="77777777" w:rsidR="00B351E1" w:rsidRPr="000416C6" w:rsidRDefault="006620C2" w:rsidP="0076183A">
            <w:pPr>
              <w:cnfStyle w:val="000000000000" w:firstRow="0" w:lastRow="0" w:firstColumn="0" w:lastColumn="0" w:oddVBand="0" w:evenVBand="0" w:oddHBand="0" w:evenHBand="0" w:firstRowFirstColumn="0" w:firstRowLastColumn="0" w:lastRowFirstColumn="0" w:lastRowLastColumn="0"/>
              <w:rPr>
                <w:rFonts w:cs="Open Sans"/>
                <w:sz w:val="20"/>
              </w:rPr>
            </w:pPr>
            <w:r w:rsidRPr="000416C6">
              <w:rPr>
                <w:rFonts w:cs="Open Sans"/>
                <w:sz w:val="20"/>
              </w:rPr>
              <w:t>In addition, the CHF will provide background support by providing administrative support, HMIS support,</w:t>
            </w:r>
            <w:r w:rsidR="0076183A" w:rsidRPr="000416C6">
              <w:rPr>
                <w:rFonts w:cs="Open Sans"/>
                <w:sz w:val="20"/>
              </w:rPr>
              <w:t xml:space="preserve"> community communications,</w:t>
            </w:r>
            <w:r w:rsidRPr="000416C6">
              <w:rPr>
                <w:rFonts w:cs="Open Sans"/>
                <w:sz w:val="20"/>
              </w:rPr>
              <w:t xml:space="preserve"> </w:t>
            </w:r>
            <w:r w:rsidR="0076183A" w:rsidRPr="000416C6">
              <w:rPr>
                <w:rFonts w:cs="Open Sans"/>
                <w:sz w:val="20"/>
              </w:rPr>
              <w:t>and coordination efforts of the CAA program</w:t>
            </w:r>
            <w:proofErr w:type="gramStart"/>
            <w:r w:rsidR="0076183A" w:rsidRPr="000416C6">
              <w:rPr>
                <w:rFonts w:cs="Open Sans"/>
                <w:sz w:val="20"/>
              </w:rPr>
              <w:t>.</w:t>
            </w:r>
            <w:r w:rsidRPr="000416C6">
              <w:rPr>
                <w:rFonts w:cs="Open Sans"/>
                <w:sz w:val="20"/>
              </w:rPr>
              <w:t xml:space="preserve">  </w:t>
            </w:r>
            <w:proofErr w:type="gramEnd"/>
          </w:p>
        </w:tc>
      </w:tr>
    </w:tbl>
    <w:p w14:paraId="3AE8D499" w14:textId="77777777" w:rsidR="0002511B" w:rsidRPr="00847221" w:rsidRDefault="00900042" w:rsidP="00847221">
      <w:pPr>
        <w:pStyle w:val="Heading1"/>
      </w:pPr>
      <w:r w:rsidRPr="00847221">
        <w:t>Goals of the Committee</w:t>
      </w:r>
    </w:p>
    <w:p w14:paraId="06574B9D" w14:textId="77777777" w:rsidR="00486374" w:rsidRPr="00847221" w:rsidRDefault="00486374" w:rsidP="00486374">
      <w:pPr>
        <w:pStyle w:val="ListParagraph"/>
        <w:numPr>
          <w:ilvl w:val="0"/>
          <w:numId w:val="10"/>
        </w:numPr>
        <w:spacing w:line="240" w:lineRule="auto"/>
        <w:rPr>
          <w:rFonts w:cs="Open Sans"/>
        </w:rPr>
      </w:pPr>
      <w:r w:rsidRPr="00847221">
        <w:rPr>
          <w:rFonts w:cs="Open Sans"/>
        </w:rPr>
        <w:t>The Placement Committee will help ensure housing programs within the System of Care maintain a minimum of 95% occupancy as per CHF KPIs.</w:t>
      </w:r>
    </w:p>
    <w:p w14:paraId="5DFC6AAC" w14:textId="77777777" w:rsidR="00486374" w:rsidRPr="00847221" w:rsidRDefault="00486374" w:rsidP="00486374">
      <w:pPr>
        <w:pStyle w:val="ListParagraph"/>
        <w:numPr>
          <w:ilvl w:val="0"/>
          <w:numId w:val="10"/>
        </w:numPr>
        <w:spacing w:line="240" w:lineRule="auto"/>
        <w:rPr>
          <w:rFonts w:cs="Open Sans"/>
        </w:rPr>
      </w:pPr>
      <w:r w:rsidRPr="00847221">
        <w:rPr>
          <w:rFonts w:cs="Open Sans"/>
        </w:rPr>
        <w:lastRenderedPageBreak/>
        <w:t>All members of the Placement Committee will follow the process for program placement (as stated in this Terms of Reference) ensuring timely and efficient service delivery as defined in the Standard Operating Procedures</w:t>
      </w:r>
      <w:proofErr w:type="gramStart"/>
      <w:r w:rsidRPr="00847221">
        <w:rPr>
          <w:rFonts w:cs="Open Sans"/>
        </w:rPr>
        <w:t xml:space="preserve">.  </w:t>
      </w:r>
      <w:proofErr w:type="gramEnd"/>
    </w:p>
    <w:p w14:paraId="379541DE" w14:textId="3CE74934" w:rsidR="00486374" w:rsidRPr="00847221" w:rsidRDefault="00486374" w:rsidP="00486374">
      <w:pPr>
        <w:pStyle w:val="ListParagraph"/>
        <w:numPr>
          <w:ilvl w:val="0"/>
          <w:numId w:val="10"/>
        </w:numPr>
        <w:spacing w:line="240" w:lineRule="auto"/>
        <w:rPr>
          <w:rFonts w:cs="Open Sans"/>
        </w:rPr>
      </w:pPr>
      <w:r w:rsidRPr="6BABA9C9">
        <w:rPr>
          <w:rFonts w:cs="Open Sans"/>
        </w:rPr>
        <w:t xml:space="preserve">All members of the Placement Committee will participate in good faith, with respect, integrity and ethically towards the common goal of ending homelessness with a </w:t>
      </w:r>
      <w:r w:rsidR="768DE460" w:rsidRPr="6BABA9C9">
        <w:rPr>
          <w:rFonts w:cs="Open Sans"/>
        </w:rPr>
        <w:t>participant</w:t>
      </w:r>
      <w:r w:rsidRPr="6BABA9C9">
        <w:rPr>
          <w:rFonts w:cs="Open Sans"/>
        </w:rPr>
        <w:t xml:space="preserve"> centered approach.</w:t>
      </w:r>
    </w:p>
    <w:p w14:paraId="740CC560" w14:textId="77777777" w:rsidR="00486374" w:rsidRPr="00847221" w:rsidRDefault="00486374" w:rsidP="00486374">
      <w:pPr>
        <w:pStyle w:val="ListParagraph"/>
        <w:numPr>
          <w:ilvl w:val="0"/>
          <w:numId w:val="10"/>
        </w:numPr>
        <w:spacing w:line="240" w:lineRule="auto"/>
        <w:rPr>
          <w:rFonts w:cs="Open Sans"/>
        </w:rPr>
      </w:pPr>
      <w:r w:rsidRPr="00847221">
        <w:rPr>
          <w:rFonts w:cs="Open Sans"/>
        </w:rPr>
        <w:t>The Placement Committee will document learnings from each meeting and ensure the Standard Operating Procedures reflects these learnings</w:t>
      </w:r>
      <w:proofErr w:type="gramStart"/>
      <w:r w:rsidRPr="00847221">
        <w:rPr>
          <w:rFonts w:cs="Open Sans"/>
        </w:rPr>
        <w:t xml:space="preserve">.  </w:t>
      </w:r>
      <w:proofErr w:type="gramEnd"/>
    </w:p>
    <w:p w14:paraId="28FCEB03" w14:textId="77777777" w:rsidR="00486374" w:rsidRPr="00847221" w:rsidRDefault="00486374" w:rsidP="00486374">
      <w:pPr>
        <w:pStyle w:val="ListParagraph"/>
        <w:numPr>
          <w:ilvl w:val="0"/>
          <w:numId w:val="10"/>
        </w:numPr>
        <w:spacing w:line="240" w:lineRule="auto"/>
        <w:rPr>
          <w:rFonts w:cs="Open Sans"/>
        </w:rPr>
      </w:pPr>
      <w:r w:rsidRPr="00847221">
        <w:rPr>
          <w:rFonts w:cs="Open Sans"/>
        </w:rPr>
        <w:t xml:space="preserve">The Placement Committee will work towards collecting and disseminating data regarding </w:t>
      </w:r>
      <w:r>
        <w:rPr>
          <w:rFonts w:cs="Open Sans"/>
        </w:rPr>
        <w:t>individuals</w:t>
      </w:r>
      <w:r w:rsidRPr="00847221">
        <w:rPr>
          <w:rFonts w:cs="Open Sans"/>
        </w:rPr>
        <w:t xml:space="preserve"> who do not fit into the System of Care</w:t>
      </w:r>
      <w:proofErr w:type="gramStart"/>
      <w:r w:rsidRPr="00847221">
        <w:rPr>
          <w:rFonts w:cs="Open Sans"/>
        </w:rPr>
        <w:t xml:space="preserve">.  </w:t>
      </w:r>
      <w:proofErr w:type="gramEnd"/>
      <w:r w:rsidRPr="00847221">
        <w:rPr>
          <w:rFonts w:cs="Open Sans"/>
        </w:rPr>
        <w:t>This information should be shared with partners from other systems and outside our system of care (health, justice, treatment centres) in the form of briefing notes provided by CHF</w:t>
      </w:r>
      <w:proofErr w:type="gramStart"/>
      <w:r w:rsidRPr="00847221">
        <w:rPr>
          <w:rFonts w:cs="Open Sans"/>
        </w:rPr>
        <w:t xml:space="preserve">.  </w:t>
      </w:r>
      <w:proofErr w:type="gramEnd"/>
    </w:p>
    <w:p w14:paraId="09D0A4BD" w14:textId="4420C379" w:rsidR="00486374" w:rsidRPr="00131943" w:rsidRDefault="00486374" w:rsidP="00486374">
      <w:pPr>
        <w:pStyle w:val="ListParagraph"/>
        <w:numPr>
          <w:ilvl w:val="0"/>
          <w:numId w:val="10"/>
        </w:numPr>
        <w:spacing w:line="240" w:lineRule="auto"/>
        <w:rPr>
          <w:rFonts w:cs="Open Sans"/>
        </w:rPr>
      </w:pPr>
      <w:r w:rsidRPr="6BABA9C9">
        <w:rPr>
          <w:rFonts w:cs="Open Sans"/>
        </w:rPr>
        <w:t xml:space="preserve">Placement Committee operates under the principle that sharing of </w:t>
      </w:r>
      <w:r w:rsidR="768DE460" w:rsidRPr="6BABA9C9">
        <w:rPr>
          <w:rFonts w:cs="Open Sans"/>
        </w:rPr>
        <w:t>participant</w:t>
      </w:r>
      <w:r w:rsidRPr="6BABA9C9">
        <w:rPr>
          <w:rFonts w:cs="Open Sans"/>
        </w:rPr>
        <w:t xml:space="preserve"> information is necessary to ensure effective provision of services, continuity of care and efficient use of resources</w:t>
      </w:r>
      <w:proofErr w:type="gramStart"/>
      <w:r w:rsidRPr="6BABA9C9">
        <w:rPr>
          <w:rFonts w:cs="Open Sans"/>
        </w:rPr>
        <w:t xml:space="preserve">.  </w:t>
      </w:r>
      <w:proofErr w:type="gramEnd"/>
    </w:p>
    <w:p w14:paraId="3146434E" w14:textId="77777777" w:rsidR="009D7C5E" w:rsidRDefault="009D7C5E" w:rsidP="009D7C5E">
      <w:pPr>
        <w:pStyle w:val="ListParagraph"/>
        <w:spacing w:line="240" w:lineRule="auto"/>
        <w:ind w:left="1080"/>
        <w:rPr>
          <w:rFonts w:cs="Open Sans"/>
        </w:rPr>
      </w:pPr>
    </w:p>
    <w:p w14:paraId="6F90C6B9" w14:textId="77777777" w:rsidR="00900042" w:rsidRPr="00847221" w:rsidRDefault="00900042" w:rsidP="00847221">
      <w:pPr>
        <w:pStyle w:val="Heading1"/>
      </w:pPr>
      <w:r w:rsidRPr="00847221">
        <w:t>Meetings</w:t>
      </w:r>
    </w:p>
    <w:tbl>
      <w:tblPr>
        <w:tblStyle w:val="GridTable4-Accent1"/>
        <w:tblW w:w="0" w:type="auto"/>
        <w:tblLook w:val="04A0" w:firstRow="1" w:lastRow="0" w:firstColumn="1" w:lastColumn="0" w:noHBand="0" w:noVBand="1"/>
      </w:tblPr>
      <w:tblGrid>
        <w:gridCol w:w="1413"/>
        <w:gridCol w:w="7937"/>
      </w:tblGrid>
      <w:tr w:rsidR="000416C6" w14:paraId="374E8EE1" w14:textId="77777777" w:rsidTr="6BABA9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20249AAC" w14:textId="77777777" w:rsidR="000416C6" w:rsidRDefault="000416C6" w:rsidP="008677C3">
            <w:pPr>
              <w:rPr>
                <w:rFonts w:cs="Open Sans"/>
              </w:rPr>
            </w:pPr>
            <w:r>
              <w:rPr>
                <w:rFonts w:cs="Open Sans"/>
              </w:rPr>
              <w:t>The APC</w:t>
            </w:r>
            <w:r w:rsidRPr="00847221">
              <w:rPr>
                <w:rFonts w:cs="Open Sans"/>
              </w:rPr>
              <w:t xml:space="preserve"> will meet</w:t>
            </w:r>
            <w:r>
              <w:rPr>
                <w:rFonts w:cs="Open Sans"/>
              </w:rPr>
              <w:t>:</w:t>
            </w:r>
          </w:p>
        </w:tc>
      </w:tr>
      <w:tr w:rsidR="000416C6" w14:paraId="33B985E5" w14:textId="77777777" w:rsidTr="6BABA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BCC11C6" w14:textId="77777777" w:rsidR="000416C6" w:rsidRDefault="000416C6" w:rsidP="000416C6">
            <w:pPr>
              <w:rPr>
                <w:rFonts w:cs="Open Sans"/>
              </w:rPr>
            </w:pPr>
            <w:r>
              <w:rPr>
                <w:rFonts w:cs="Open Sans"/>
              </w:rPr>
              <w:t>Date:</w:t>
            </w:r>
          </w:p>
        </w:tc>
        <w:tc>
          <w:tcPr>
            <w:tcW w:w="7937" w:type="dxa"/>
          </w:tcPr>
          <w:p w14:paraId="3ED2B012" w14:textId="77777777" w:rsidR="000416C6" w:rsidRDefault="00F96651" w:rsidP="000416C6">
            <w:pPr>
              <w:cnfStyle w:val="000000100000" w:firstRow="0" w:lastRow="0" w:firstColumn="0" w:lastColumn="0" w:oddVBand="0" w:evenVBand="0" w:oddHBand="1" w:evenHBand="0" w:firstRowFirstColumn="0" w:firstRowLastColumn="0" w:lastRowFirstColumn="0" w:lastRowLastColumn="0"/>
              <w:rPr>
                <w:rFonts w:cs="Open Sans"/>
              </w:rPr>
            </w:pPr>
            <w:r>
              <w:rPr>
                <w:rFonts w:cs="Open Sans"/>
              </w:rPr>
              <w:t>every Tuesday</w:t>
            </w:r>
          </w:p>
        </w:tc>
      </w:tr>
      <w:tr w:rsidR="000416C6" w14:paraId="74C73B3E" w14:textId="77777777" w:rsidTr="6BABA9C9">
        <w:tc>
          <w:tcPr>
            <w:cnfStyle w:val="001000000000" w:firstRow="0" w:lastRow="0" w:firstColumn="1" w:lastColumn="0" w:oddVBand="0" w:evenVBand="0" w:oddHBand="0" w:evenHBand="0" w:firstRowFirstColumn="0" w:firstRowLastColumn="0" w:lastRowFirstColumn="0" w:lastRowLastColumn="0"/>
            <w:tcW w:w="1413" w:type="dxa"/>
          </w:tcPr>
          <w:p w14:paraId="6F52767C" w14:textId="77777777" w:rsidR="000416C6" w:rsidRDefault="000416C6" w:rsidP="000416C6">
            <w:pPr>
              <w:rPr>
                <w:rFonts w:cs="Open Sans"/>
              </w:rPr>
            </w:pPr>
            <w:r>
              <w:rPr>
                <w:rFonts w:cs="Open Sans"/>
              </w:rPr>
              <w:t>Time:</w:t>
            </w:r>
          </w:p>
        </w:tc>
        <w:tc>
          <w:tcPr>
            <w:tcW w:w="7937" w:type="dxa"/>
          </w:tcPr>
          <w:p w14:paraId="49985A26" w14:textId="23C6AD50" w:rsidR="000416C6" w:rsidRDefault="000416C6" w:rsidP="000416C6">
            <w:pPr>
              <w:cnfStyle w:val="000000000000" w:firstRow="0" w:lastRow="0" w:firstColumn="0" w:lastColumn="0" w:oddVBand="0" w:evenVBand="0" w:oddHBand="0" w:evenHBand="0" w:firstRowFirstColumn="0" w:firstRowLastColumn="0" w:lastRowFirstColumn="0" w:lastRowLastColumn="0"/>
              <w:rPr>
                <w:rFonts w:cs="Open Sans"/>
              </w:rPr>
            </w:pPr>
            <w:r w:rsidRPr="6BABA9C9">
              <w:rPr>
                <w:rFonts w:cs="Open Sans"/>
              </w:rPr>
              <w:t>9:00AM to 1</w:t>
            </w:r>
            <w:r w:rsidR="43935F6E" w:rsidRPr="6BABA9C9">
              <w:rPr>
                <w:rFonts w:cs="Open Sans"/>
              </w:rPr>
              <w:t>0</w:t>
            </w:r>
            <w:r w:rsidRPr="6BABA9C9">
              <w:rPr>
                <w:rFonts w:cs="Open Sans"/>
              </w:rPr>
              <w:t>:00AM</w:t>
            </w:r>
          </w:p>
        </w:tc>
      </w:tr>
      <w:tr w:rsidR="000416C6" w14:paraId="67B51113" w14:textId="77777777" w:rsidTr="6BABA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A38B8C1" w14:textId="77777777" w:rsidR="000416C6" w:rsidRDefault="000416C6" w:rsidP="008677C3">
            <w:pPr>
              <w:rPr>
                <w:rFonts w:cs="Open Sans"/>
              </w:rPr>
            </w:pPr>
            <w:r>
              <w:rPr>
                <w:rFonts w:cs="Open Sans"/>
              </w:rPr>
              <w:t>Location:</w:t>
            </w:r>
          </w:p>
        </w:tc>
        <w:tc>
          <w:tcPr>
            <w:tcW w:w="7937" w:type="dxa"/>
          </w:tcPr>
          <w:p w14:paraId="0D148814" w14:textId="2306019F" w:rsidR="000416C6" w:rsidRDefault="76971967" w:rsidP="6BABA9C9">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rPr>
            </w:pPr>
            <w:r w:rsidRPr="6BABA9C9">
              <w:rPr>
                <w:rFonts w:cs="Open Sans"/>
              </w:rPr>
              <w:t>Virtual</w:t>
            </w:r>
          </w:p>
        </w:tc>
      </w:tr>
    </w:tbl>
    <w:p w14:paraId="285CED61" w14:textId="77777777" w:rsidR="000416C6" w:rsidRDefault="000416C6" w:rsidP="008677C3">
      <w:pPr>
        <w:spacing w:line="240" w:lineRule="auto"/>
        <w:rPr>
          <w:rFonts w:cs="Open Sans"/>
        </w:rPr>
      </w:pPr>
    </w:p>
    <w:p w14:paraId="100B7629" w14:textId="61A2374E" w:rsidR="00900042" w:rsidRPr="00847221" w:rsidRDefault="000416C6" w:rsidP="008677C3">
      <w:pPr>
        <w:spacing w:line="240" w:lineRule="auto"/>
        <w:rPr>
          <w:rFonts w:cs="Open Sans"/>
        </w:rPr>
      </w:pPr>
      <w:r w:rsidRPr="6BABA9C9">
        <w:rPr>
          <w:rFonts w:cs="Open Sans"/>
          <w:b/>
          <w:bCs/>
        </w:rPr>
        <w:t xml:space="preserve">Note: </w:t>
      </w:r>
      <w:r w:rsidR="00900042" w:rsidRPr="6BABA9C9">
        <w:rPr>
          <w:rFonts w:cs="Open Sans"/>
        </w:rPr>
        <w:t>Communication for meetings will be via email</w:t>
      </w:r>
      <w:r w:rsidR="00F96651" w:rsidRPr="6BABA9C9">
        <w:rPr>
          <w:rFonts w:cs="Open Sans"/>
        </w:rPr>
        <w:t xml:space="preserve"> and in person</w:t>
      </w:r>
      <w:proofErr w:type="gramStart"/>
      <w:r w:rsidR="00900042" w:rsidRPr="6BABA9C9">
        <w:rPr>
          <w:rFonts w:cs="Open Sans"/>
        </w:rPr>
        <w:t xml:space="preserve">.  </w:t>
      </w:r>
      <w:proofErr w:type="gramEnd"/>
      <w:r w:rsidR="00900042" w:rsidRPr="6BABA9C9">
        <w:rPr>
          <w:rFonts w:cs="Open Sans"/>
        </w:rPr>
        <w:t xml:space="preserve">If a new staff would like to be added to the email distribution </w:t>
      </w:r>
      <w:proofErr w:type="gramStart"/>
      <w:r w:rsidR="00900042" w:rsidRPr="6BABA9C9">
        <w:rPr>
          <w:rFonts w:cs="Open Sans"/>
        </w:rPr>
        <w:t>list</w:t>
      </w:r>
      <w:proofErr w:type="gramEnd"/>
      <w:r w:rsidR="00900042" w:rsidRPr="6BABA9C9">
        <w:rPr>
          <w:rFonts w:cs="Open Sans"/>
        </w:rPr>
        <w:t xml:space="preserve"> they must email</w:t>
      </w:r>
      <w:r w:rsidR="00A80DB4" w:rsidRPr="6BABA9C9">
        <w:rPr>
          <w:rFonts w:cs="Open Sans"/>
        </w:rPr>
        <w:t xml:space="preserve"> C</w:t>
      </w:r>
      <w:r w:rsidR="3B77C753" w:rsidRPr="6BABA9C9">
        <w:rPr>
          <w:rFonts w:cs="Open Sans"/>
        </w:rPr>
        <w:t xml:space="preserve">algary </w:t>
      </w:r>
      <w:r w:rsidR="00A80DB4" w:rsidRPr="6BABA9C9">
        <w:rPr>
          <w:rFonts w:cs="Open Sans"/>
        </w:rPr>
        <w:t>H</w:t>
      </w:r>
      <w:r w:rsidR="644529CC" w:rsidRPr="6BABA9C9">
        <w:rPr>
          <w:rFonts w:cs="Open Sans"/>
        </w:rPr>
        <w:t xml:space="preserve">omeless </w:t>
      </w:r>
      <w:r w:rsidR="00A80DB4" w:rsidRPr="6BABA9C9">
        <w:rPr>
          <w:rFonts w:cs="Open Sans"/>
        </w:rPr>
        <w:t>F</w:t>
      </w:r>
      <w:r w:rsidR="133F6DB1" w:rsidRPr="6BABA9C9">
        <w:rPr>
          <w:rFonts w:cs="Open Sans"/>
        </w:rPr>
        <w:t>oundation</w:t>
      </w:r>
      <w:r w:rsidR="0054777C" w:rsidRPr="6BABA9C9">
        <w:rPr>
          <w:rFonts w:cs="Open Sans"/>
        </w:rPr>
        <w:t>:</w:t>
      </w:r>
      <w:r w:rsidR="004823D0" w:rsidRPr="6BABA9C9">
        <w:rPr>
          <w:rFonts w:cs="Open Sans"/>
        </w:rPr>
        <w:t xml:space="preserve"> </w:t>
      </w:r>
      <w:r w:rsidR="198F60F0" w:rsidRPr="6BABA9C9">
        <w:rPr>
          <w:rFonts w:cs="Open Sans"/>
        </w:rPr>
        <w:t>CAA@calgaryhomeless.com</w:t>
      </w:r>
    </w:p>
    <w:p w14:paraId="0AF2A3C2" w14:textId="77777777" w:rsidR="009E58FE" w:rsidRDefault="009E58FE" w:rsidP="00847221">
      <w:pPr>
        <w:pStyle w:val="Heading1"/>
      </w:pPr>
    </w:p>
    <w:p w14:paraId="4F4587F9" w14:textId="77777777" w:rsidR="00900042" w:rsidRPr="00847221" w:rsidRDefault="00B35A1B" w:rsidP="00847221">
      <w:pPr>
        <w:pStyle w:val="Heading1"/>
      </w:pPr>
      <w:r w:rsidRPr="00847221">
        <w:t xml:space="preserve">Meeting </w:t>
      </w:r>
      <w:r w:rsidR="00900042" w:rsidRPr="00847221">
        <w:t>Agenda</w:t>
      </w:r>
    </w:p>
    <w:tbl>
      <w:tblPr>
        <w:tblStyle w:val="GridTable4-Accent11"/>
        <w:tblW w:w="5000" w:type="pct"/>
        <w:tblLook w:val="04A0" w:firstRow="1" w:lastRow="0" w:firstColumn="1" w:lastColumn="0" w:noHBand="0" w:noVBand="1"/>
      </w:tblPr>
      <w:tblGrid>
        <w:gridCol w:w="9350"/>
      </w:tblGrid>
      <w:tr w:rsidR="00B35A1B" w:rsidRPr="00847221" w14:paraId="3925DDEA" w14:textId="77777777" w:rsidTr="6BABA9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97E30E0" w14:textId="77777777" w:rsidR="00B35A1B" w:rsidRPr="00847221" w:rsidRDefault="00B35A1B">
            <w:pPr>
              <w:rPr>
                <w:rFonts w:cs="Open Sans"/>
              </w:rPr>
            </w:pPr>
            <w:r w:rsidRPr="00847221">
              <w:rPr>
                <w:rFonts w:cs="Open Sans"/>
              </w:rPr>
              <w:t>Agenda Item</w:t>
            </w:r>
          </w:p>
        </w:tc>
      </w:tr>
      <w:tr w:rsidR="00B35A1B" w:rsidRPr="00847221" w14:paraId="4A552A1F" w14:textId="77777777" w:rsidTr="6BABA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CBF19FE" w14:textId="77777777" w:rsidR="00B35A1B" w:rsidRPr="00847221" w:rsidRDefault="00B35A1B" w:rsidP="0034373D">
            <w:pPr>
              <w:pStyle w:val="ListParagraph"/>
              <w:numPr>
                <w:ilvl w:val="0"/>
                <w:numId w:val="11"/>
              </w:numPr>
              <w:rPr>
                <w:rFonts w:cs="Open Sans"/>
                <w:b w:val="0"/>
              </w:rPr>
            </w:pPr>
            <w:r w:rsidRPr="00847221">
              <w:rPr>
                <w:rFonts w:cs="Open Sans"/>
                <w:b w:val="0"/>
              </w:rPr>
              <w:t>Introductions (if required)</w:t>
            </w:r>
          </w:p>
        </w:tc>
      </w:tr>
      <w:tr w:rsidR="00B35A1B" w:rsidRPr="00847221" w14:paraId="1C7090C2" w14:textId="77777777" w:rsidTr="6BABA9C9">
        <w:tc>
          <w:tcPr>
            <w:cnfStyle w:val="001000000000" w:firstRow="0" w:lastRow="0" w:firstColumn="1" w:lastColumn="0" w:oddVBand="0" w:evenVBand="0" w:oddHBand="0" w:evenHBand="0" w:firstRowFirstColumn="0" w:firstRowLastColumn="0" w:lastRowFirstColumn="0" w:lastRowLastColumn="0"/>
            <w:tcW w:w="5000" w:type="pct"/>
          </w:tcPr>
          <w:p w14:paraId="403DC30D" w14:textId="77777777" w:rsidR="00B35A1B" w:rsidRPr="00847221" w:rsidRDefault="00B35A1B" w:rsidP="0034373D">
            <w:pPr>
              <w:pStyle w:val="ListParagraph"/>
              <w:numPr>
                <w:ilvl w:val="0"/>
                <w:numId w:val="11"/>
              </w:numPr>
              <w:rPr>
                <w:rFonts w:cs="Open Sans"/>
                <w:b w:val="0"/>
              </w:rPr>
            </w:pPr>
            <w:r w:rsidRPr="00847221">
              <w:rPr>
                <w:rFonts w:cs="Open Sans"/>
                <w:b w:val="0"/>
              </w:rPr>
              <w:t>Agency updates</w:t>
            </w:r>
          </w:p>
        </w:tc>
      </w:tr>
      <w:tr w:rsidR="00B35A1B" w:rsidRPr="00847221" w14:paraId="44DDD2BB" w14:textId="77777777" w:rsidTr="6BABA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56E1D72" w14:textId="77777777" w:rsidR="00B35A1B" w:rsidRPr="00847221" w:rsidRDefault="00B35A1B" w:rsidP="0034373D">
            <w:pPr>
              <w:pStyle w:val="ListParagraph"/>
              <w:numPr>
                <w:ilvl w:val="0"/>
                <w:numId w:val="11"/>
              </w:numPr>
              <w:rPr>
                <w:rFonts w:cs="Open Sans"/>
                <w:b w:val="0"/>
              </w:rPr>
            </w:pPr>
            <w:r w:rsidRPr="00847221">
              <w:rPr>
                <w:rFonts w:cs="Open Sans"/>
                <w:b w:val="0"/>
              </w:rPr>
              <w:t>Updates on program placements:</w:t>
            </w:r>
          </w:p>
          <w:p w14:paraId="0C6C7662" w14:textId="77777777" w:rsidR="00B35A1B" w:rsidRPr="00847221" w:rsidRDefault="00B35A1B" w:rsidP="0034373D">
            <w:pPr>
              <w:pStyle w:val="ListParagraph"/>
              <w:numPr>
                <w:ilvl w:val="1"/>
                <w:numId w:val="12"/>
              </w:numPr>
              <w:ind w:left="1800"/>
              <w:rPr>
                <w:rFonts w:cs="Open Sans"/>
                <w:b w:val="0"/>
              </w:rPr>
            </w:pPr>
            <w:r w:rsidRPr="00847221">
              <w:rPr>
                <w:rFonts w:cs="Open Sans"/>
                <w:b w:val="0"/>
              </w:rPr>
              <w:t xml:space="preserve">“Leave on one week” </w:t>
            </w:r>
          </w:p>
          <w:p w14:paraId="38064A85" w14:textId="77777777" w:rsidR="00B35A1B" w:rsidRPr="00847221" w:rsidRDefault="00B35A1B" w:rsidP="0034373D">
            <w:pPr>
              <w:pStyle w:val="ListParagraph"/>
              <w:numPr>
                <w:ilvl w:val="1"/>
                <w:numId w:val="12"/>
              </w:numPr>
              <w:ind w:left="1800"/>
              <w:rPr>
                <w:rFonts w:cs="Open Sans"/>
                <w:b w:val="0"/>
              </w:rPr>
            </w:pPr>
            <w:r w:rsidRPr="00847221">
              <w:rPr>
                <w:rFonts w:cs="Open Sans"/>
                <w:b w:val="0"/>
              </w:rPr>
              <w:t xml:space="preserve">“Exit success” </w:t>
            </w:r>
          </w:p>
          <w:p w14:paraId="64659DA4" w14:textId="77777777" w:rsidR="00B35A1B" w:rsidRPr="00847221" w:rsidRDefault="00B35A1B" w:rsidP="0034373D">
            <w:pPr>
              <w:pStyle w:val="ListParagraph"/>
              <w:numPr>
                <w:ilvl w:val="1"/>
                <w:numId w:val="12"/>
              </w:numPr>
              <w:ind w:left="1800"/>
              <w:rPr>
                <w:rFonts w:cs="Open Sans"/>
                <w:b w:val="0"/>
              </w:rPr>
            </w:pPr>
            <w:r w:rsidRPr="00847221">
              <w:rPr>
                <w:rFonts w:cs="Open Sans"/>
                <w:b w:val="0"/>
              </w:rPr>
              <w:t xml:space="preserve">“Return to Triage List” </w:t>
            </w:r>
          </w:p>
          <w:p w14:paraId="295D87CD" w14:textId="77777777" w:rsidR="00B35A1B" w:rsidRPr="00847221" w:rsidRDefault="00B35A1B" w:rsidP="0034373D">
            <w:pPr>
              <w:pStyle w:val="ListParagraph"/>
              <w:numPr>
                <w:ilvl w:val="1"/>
                <w:numId w:val="12"/>
              </w:numPr>
              <w:ind w:left="1800"/>
              <w:rPr>
                <w:rFonts w:cs="Open Sans"/>
                <w:b w:val="0"/>
              </w:rPr>
            </w:pPr>
            <w:r w:rsidRPr="00847221">
              <w:rPr>
                <w:rFonts w:cs="Open Sans"/>
                <w:b w:val="0"/>
              </w:rPr>
              <w:t xml:space="preserve">“MIA” </w:t>
            </w:r>
          </w:p>
          <w:p w14:paraId="042F9A8B" w14:textId="77777777" w:rsidR="00732A8B" w:rsidRPr="00847221" w:rsidRDefault="00732A8B" w:rsidP="0034373D">
            <w:pPr>
              <w:pStyle w:val="ListParagraph"/>
              <w:numPr>
                <w:ilvl w:val="1"/>
                <w:numId w:val="12"/>
              </w:numPr>
              <w:ind w:left="1800"/>
              <w:rPr>
                <w:rFonts w:cs="Open Sans"/>
                <w:b w:val="0"/>
              </w:rPr>
            </w:pPr>
            <w:r w:rsidRPr="00847221">
              <w:rPr>
                <w:rFonts w:cs="Open Sans"/>
                <w:b w:val="0"/>
              </w:rPr>
              <w:t xml:space="preserve">“Needs Contact Info” </w:t>
            </w:r>
          </w:p>
          <w:p w14:paraId="31487C85" w14:textId="77777777" w:rsidR="00732A8B" w:rsidRPr="00847221" w:rsidRDefault="00732A8B" w:rsidP="0034373D">
            <w:pPr>
              <w:pStyle w:val="ListParagraph"/>
              <w:numPr>
                <w:ilvl w:val="1"/>
                <w:numId w:val="12"/>
              </w:numPr>
              <w:ind w:left="1800"/>
              <w:rPr>
                <w:rFonts w:cs="Open Sans"/>
                <w:b w:val="0"/>
              </w:rPr>
            </w:pPr>
            <w:r w:rsidRPr="00847221">
              <w:rPr>
                <w:rFonts w:cs="Open Sans"/>
                <w:b w:val="0"/>
              </w:rPr>
              <w:lastRenderedPageBreak/>
              <w:t>“Needs Update”</w:t>
            </w:r>
          </w:p>
        </w:tc>
      </w:tr>
      <w:tr w:rsidR="00B35A1B" w:rsidRPr="00847221" w14:paraId="103FCC5C" w14:textId="77777777" w:rsidTr="6BABA9C9">
        <w:tc>
          <w:tcPr>
            <w:cnfStyle w:val="001000000000" w:firstRow="0" w:lastRow="0" w:firstColumn="1" w:lastColumn="0" w:oddVBand="0" w:evenVBand="0" w:oddHBand="0" w:evenHBand="0" w:firstRowFirstColumn="0" w:firstRowLastColumn="0" w:lastRowFirstColumn="0" w:lastRowLastColumn="0"/>
            <w:tcW w:w="5000" w:type="pct"/>
          </w:tcPr>
          <w:p w14:paraId="0CEA36AA" w14:textId="56816D27" w:rsidR="00B35A1B" w:rsidRPr="00847221" w:rsidRDefault="00B35A1B" w:rsidP="00985733">
            <w:pPr>
              <w:pStyle w:val="ListParagraph"/>
              <w:numPr>
                <w:ilvl w:val="0"/>
                <w:numId w:val="11"/>
              </w:numPr>
              <w:rPr>
                <w:rFonts w:cs="Open Sans"/>
                <w:b w:val="0"/>
                <w:bCs w:val="0"/>
              </w:rPr>
            </w:pPr>
            <w:r w:rsidRPr="6BABA9C9">
              <w:rPr>
                <w:rFonts w:cs="Open Sans"/>
                <w:b w:val="0"/>
                <w:bCs w:val="0"/>
              </w:rPr>
              <w:lastRenderedPageBreak/>
              <w:t xml:space="preserve">Celebrating Success – this is the time during the meeting program will report which </w:t>
            </w:r>
            <w:r w:rsidR="768DE460" w:rsidRPr="6BABA9C9">
              <w:rPr>
                <w:rFonts w:cs="Open Sans"/>
                <w:b w:val="0"/>
                <w:bCs w:val="0"/>
              </w:rPr>
              <w:t>participant</w:t>
            </w:r>
            <w:r w:rsidRPr="6BABA9C9">
              <w:rPr>
                <w:rFonts w:cs="Open Sans"/>
                <w:b w:val="0"/>
                <w:bCs w:val="0"/>
              </w:rPr>
              <w:t xml:space="preserve">s have been </w:t>
            </w:r>
            <w:r w:rsidR="00985733" w:rsidRPr="6BABA9C9">
              <w:rPr>
                <w:rFonts w:cs="Open Sans"/>
                <w:b w:val="0"/>
                <w:bCs w:val="0"/>
              </w:rPr>
              <w:t>intake into the program</w:t>
            </w:r>
          </w:p>
        </w:tc>
      </w:tr>
      <w:tr w:rsidR="00B35A1B" w:rsidRPr="00847221" w14:paraId="74DA9F57" w14:textId="77777777" w:rsidTr="6BABA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A8FAC87" w14:textId="77777777" w:rsidR="00B35A1B" w:rsidRPr="00847221" w:rsidRDefault="00A759B8" w:rsidP="0034373D">
            <w:pPr>
              <w:pStyle w:val="ListParagraph"/>
              <w:numPr>
                <w:ilvl w:val="0"/>
                <w:numId w:val="11"/>
              </w:numPr>
              <w:rPr>
                <w:rFonts w:cs="Open Sans"/>
                <w:b w:val="0"/>
              </w:rPr>
            </w:pPr>
            <w:r>
              <w:rPr>
                <w:rFonts w:cs="Open Sans"/>
                <w:b w:val="0"/>
              </w:rPr>
              <w:t xml:space="preserve">Transfers </w:t>
            </w:r>
          </w:p>
        </w:tc>
      </w:tr>
      <w:tr w:rsidR="00B35A1B" w:rsidRPr="00847221" w14:paraId="181AFD4B" w14:textId="77777777" w:rsidTr="6BABA9C9">
        <w:tc>
          <w:tcPr>
            <w:cnfStyle w:val="001000000000" w:firstRow="0" w:lastRow="0" w:firstColumn="1" w:lastColumn="0" w:oddVBand="0" w:evenVBand="0" w:oddHBand="0" w:evenHBand="0" w:firstRowFirstColumn="0" w:firstRowLastColumn="0" w:lastRowFirstColumn="0" w:lastRowLastColumn="0"/>
            <w:tcW w:w="5000" w:type="pct"/>
          </w:tcPr>
          <w:p w14:paraId="021FC6D1" w14:textId="77777777" w:rsidR="00B35A1B" w:rsidRPr="00847221" w:rsidRDefault="00A759B8" w:rsidP="0034373D">
            <w:pPr>
              <w:pStyle w:val="ListParagraph"/>
              <w:numPr>
                <w:ilvl w:val="0"/>
                <w:numId w:val="11"/>
              </w:numPr>
              <w:rPr>
                <w:rFonts w:cs="Open Sans"/>
                <w:b w:val="0"/>
              </w:rPr>
            </w:pPr>
            <w:r>
              <w:rPr>
                <w:rFonts w:cs="Open Sans"/>
                <w:b w:val="0"/>
              </w:rPr>
              <w:t>NSQ (VI-FSPDAT)</w:t>
            </w:r>
            <w:r w:rsidR="00B35A1B" w:rsidRPr="00847221">
              <w:rPr>
                <w:rFonts w:cs="Open Sans"/>
                <w:b w:val="0"/>
              </w:rPr>
              <w:t xml:space="preserve"> reviewed and through collaboration and available program spaces matches will be made by the group</w:t>
            </w:r>
            <w:proofErr w:type="gramStart"/>
            <w:r w:rsidR="00B35A1B" w:rsidRPr="00847221">
              <w:rPr>
                <w:rFonts w:cs="Open Sans"/>
                <w:b w:val="0"/>
              </w:rPr>
              <w:t xml:space="preserve">.  </w:t>
            </w:r>
            <w:proofErr w:type="gramEnd"/>
          </w:p>
        </w:tc>
      </w:tr>
      <w:tr w:rsidR="00B35A1B" w:rsidRPr="00847221" w14:paraId="21D86451" w14:textId="77777777" w:rsidTr="6BABA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E73F705" w14:textId="77777777" w:rsidR="00B35A1B" w:rsidRPr="00847221" w:rsidRDefault="00B35A1B" w:rsidP="0034373D">
            <w:pPr>
              <w:pStyle w:val="ListParagraph"/>
              <w:numPr>
                <w:ilvl w:val="0"/>
                <w:numId w:val="11"/>
              </w:numPr>
              <w:rPr>
                <w:rFonts w:cs="Open Sans"/>
                <w:b w:val="0"/>
              </w:rPr>
            </w:pPr>
            <w:r w:rsidRPr="00847221">
              <w:rPr>
                <w:rFonts w:cs="Open Sans"/>
                <w:b w:val="0"/>
              </w:rPr>
              <w:t>Other agenda items as required</w:t>
            </w:r>
          </w:p>
        </w:tc>
      </w:tr>
      <w:tr w:rsidR="00B35A1B" w:rsidRPr="00847221" w14:paraId="18037FEE" w14:textId="77777777" w:rsidTr="6BABA9C9">
        <w:tc>
          <w:tcPr>
            <w:cnfStyle w:val="001000000000" w:firstRow="0" w:lastRow="0" w:firstColumn="1" w:lastColumn="0" w:oddVBand="0" w:evenVBand="0" w:oddHBand="0" w:evenHBand="0" w:firstRowFirstColumn="0" w:firstRowLastColumn="0" w:lastRowFirstColumn="0" w:lastRowLastColumn="0"/>
            <w:tcW w:w="5000" w:type="pct"/>
          </w:tcPr>
          <w:p w14:paraId="058D47AE" w14:textId="77777777" w:rsidR="00B35A1B" w:rsidRPr="00847221" w:rsidRDefault="00B35A1B" w:rsidP="0034373D">
            <w:pPr>
              <w:pStyle w:val="ListParagraph"/>
              <w:numPr>
                <w:ilvl w:val="0"/>
                <w:numId w:val="11"/>
              </w:numPr>
              <w:rPr>
                <w:rFonts w:cs="Open Sans"/>
                <w:b w:val="0"/>
              </w:rPr>
            </w:pPr>
            <w:r w:rsidRPr="00847221">
              <w:rPr>
                <w:rFonts w:cs="Open Sans"/>
                <w:b w:val="0"/>
              </w:rPr>
              <w:t>Committee meeting end</w:t>
            </w:r>
          </w:p>
        </w:tc>
      </w:tr>
    </w:tbl>
    <w:p w14:paraId="594F9D42" w14:textId="3E7B34F0" w:rsidR="00422291" w:rsidRDefault="009D7C5E" w:rsidP="00422291">
      <w:pPr>
        <w:spacing w:line="240" w:lineRule="auto"/>
        <w:rPr>
          <w:rFonts w:cs="Open Sans"/>
        </w:rPr>
      </w:pPr>
      <w:r w:rsidRPr="6BABA9C9">
        <w:rPr>
          <w:rFonts w:cs="Open Sans"/>
          <w:b/>
          <w:bCs/>
        </w:rPr>
        <w:t xml:space="preserve">Note: </w:t>
      </w:r>
      <w:r w:rsidR="00703D5D" w:rsidRPr="6BABA9C9">
        <w:rPr>
          <w:rFonts w:cs="Open Sans"/>
        </w:rPr>
        <w:t>In the ca</w:t>
      </w:r>
      <w:r w:rsidR="00732A8B" w:rsidRPr="6BABA9C9">
        <w:rPr>
          <w:rFonts w:cs="Open Sans"/>
        </w:rPr>
        <w:t>s</w:t>
      </w:r>
      <w:r w:rsidR="00703D5D" w:rsidRPr="6BABA9C9">
        <w:rPr>
          <w:rFonts w:cs="Open Sans"/>
        </w:rPr>
        <w:t>e that</w:t>
      </w:r>
      <w:r w:rsidR="00900042" w:rsidRPr="6BABA9C9">
        <w:rPr>
          <w:rFonts w:cs="Open Sans"/>
        </w:rPr>
        <w:t xml:space="preserve"> there are no </w:t>
      </w:r>
      <w:r w:rsidR="768DE460" w:rsidRPr="6BABA9C9">
        <w:rPr>
          <w:rFonts w:cs="Open Sans"/>
        </w:rPr>
        <w:t>participant</w:t>
      </w:r>
      <w:r w:rsidR="00703D5D" w:rsidRPr="6BABA9C9">
        <w:rPr>
          <w:rFonts w:cs="Open Sans"/>
        </w:rPr>
        <w:t xml:space="preserve"> </w:t>
      </w:r>
      <w:r w:rsidR="00900042" w:rsidRPr="6BABA9C9">
        <w:rPr>
          <w:rFonts w:cs="Open Sans"/>
        </w:rPr>
        <w:t xml:space="preserve">spaces in </w:t>
      </w:r>
      <w:r w:rsidR="00703D5D" w:rsidRPr="6BABA9C9">
        <w:rPr>
          <w:rFonts w:cs="Open Sans"/>
        </w:rPr>
        <w:t>the system of care</w:t>
      </w:r>
      <w:r w:rsidR="00C34A05" w:rsidRPr="6BABA9C9">
        <w:rPr>
          <w:rFonts w:cs="Open Sans"/>
        </w:rPr>
        <w:t>,</w:t>
      </w:r>
      <w:r w:rsidR="00900042" w:rsidRPr="6BABA9C9">
        <w:rPr>
          <w:rFonts w:cs="Open Sans"/>
        </w:rPr>
        <w:t xml:space="preserve"> the committee can </w:t>
      </w:r>
      <w:r w:rsidR="00703D5D" w:rsidRPr="6BABA9C9">
        <w:rPr>
          <w:rFonts w:cs="Open Sans"/>
        </w:rPr>
        <w:t xml:space="preserve">elect to have the option to meet and </w:t>
      </w:r>
      <w:r w:rsidR="00900042" w:rsidRPr="6BABA9C9">
        <w:rPr>
          <w:rFonts w:cs="Open Sans"/>
        </w:rPr>
        <w:t>use this time to discuss housing options outside CHF funded programs</w:t>
      </w:r>
      <w:r w:rsidR="00703D5D" w:rsidRPr="6BABA9C9">
        <w:rPr>
          <w:rFonts w:cs="Open Sans"/>
        </w:rPr>
        <w:t xml:space="preserve"> or other discussions as necessary</w:t>
      </w:r>
      <w:proofErr w:type="gramStart"/>
      <w:r w:rsidR="00900042" w:rsidRPr="6BABA9C9">
        <w:rPr>
          <w:rFonts w:cs="Open Sans"/>
        </w:rPr>
        <w:t xml:space="preserve">.  </w:t>
      </w:r>
      <w:proofErr w:type="gramEnd"/>
      <w:r w:rsidR="00900042" w:rsidRPr="6BABA9C9">
        <w:rPr>
          <w:rFonts w:cs="Open Sans"/>
        </w:rPr>
        <w:t>The committee will meet to make recommendations to CHF on funding based on gap analysis</w:t>
      </w:r>
      <w:proofErr w:type="gramStart"/>
      <w:r w:rsidR="00900042" w:rsidRPr="6BABA9C9">
        <w:rPr>
          <w:rFonts w:cs="Open Sans"/>
        </w:rPr>
        <w:t xml:space="preserve">.  </w:t>
      </w:r>
      <w:proofErr w:type="gramEnd"/>
    </w:p>
    <w:p w14:paraId="6F8CBA60" w14:textId="470533CD" w:rsidR="00A30CC1" w:rsidRDefault="00A30CC1" w:rsidP="00422291">
      <w:pPr>
        <w:spacing w:line="240" w:lineRule="auto"/>
        <w:rPr>
          <w:rFonts w:cs="Open Sans"/>
        </w:rPr>
      </w:pPr>
      <w:r>
        <w:rPr>
          <w:rFonts w:cs="Open Sans"/>
        </w:rPr>
        <w:t xml:space="preserve">In the case that the meeting needs to be cancelled, it is the Chair and Co-Chair’s responsibility to inform the group of the cancellation with minimum of one hour notice through email. </w:t>
      </w:r>
    </w:p>
    <w:p w14:paraId="064C0A79" w14:textId="124ECE32" w:rsidR="00B32559" w:rsidRPr="003357C8" w:rsidRDefault="00B32559" w:rsidP="00B32559">
      <w:pPr>
        <w:spacing w:after="0"/>
        <w:rPr>
          <w:rFonts w:ascii="Open Sans Semibold" w:hAnsi="Open Sans Semibold" w:cs="Open Sans Semibold"/>
          <w:color w:val="1F497D" w:themeColor="text2"/>
          <w:sz w:val="32"/>
          <w:szCs w:val="32"/>
        </w:rPr>
      </w:pPr>
      <w:r w:rsidRPr="003357C8">
        <w:rPr>
          <w:rFonts w:ascii="Open Sans Semibold" w:hAnsi="Open Sans Semibold" w:cs="Open Sans Semibold"/>
          <w:color w:val="1F497D" w:themeColor="text2"/>
          <w:sz w:val="32"/>
          <w:szCs w:val="32"/>
        </w:rPr>
        <w:t>Triaging &amp; Program Matching</w:t>
      </w:r>
    </w:p>
    <w:p w14:paraId="2E3A6D2B" w14:textId="650C056E" w:rsidR="00B32559" w:rsidRPr="00B32559" w:rsidRDefault="009238A4" w:rsidP="00B32559">
      <w:pPr>
        <w:rPr>
          <w:rFonts w:cs="Open Sans"/>
        </w:rPr>
      </w:pPr>
      <w:r w:rsidRPr="00847221">
        <w:rPr>
          <w:rFonts w:cs="Open Sans"/>
        </w:rPr>
        <w:t xml:space="preserve">In ideal conditions, the focus of the committee will be to refer </w:t>
      </w:r>
      <w:r>
        <w:rPr>
          <w:rFonts w:cs="Open Sans"/>
        </w:rPr>
        <w:t>individuals</w:t>
      </w:r>
      <w:r w:rsidRPr="00847221">
        <w:rPr>
          <w:rFonts w:cs="Open Sans"/>
        </w:rPr>
        <w:t xml:space="preserve"> </w:t>
      </w:r>
      <w:r w:rsidRPr="004A3C96">
        <w:rPr>
          <w:rFonts w:cs="Open Sans"/>
        </w:rPr>
        <w:t>experiencing chronic homelessness</w:t>
      </w:r>
      <w:proofErr w:type="gramStart"/>
      <w:r>
        <w:rPr>
          <w:rFonts w:cs="Open Sans"/>
        </w:rPr>
        <w:t xml:space="preserve">.  </w:t>
      </w:r>
      <w:proofErr w:type="gramEnd"/>
      <w:r w:rsidRPr="00131943">
        <w:rPr>
          <w:rFonts w:cs="Open Sans"/>
        </w:rPr>
        <w:t xml:space="preserve">The Committee will try not to refer </w:t>
      </w:r>
      <w:r>
        <w:rPr>
          <w:rFonts w:cs="Open Sans"/>
        </w:rPr>
        <w:t>families</w:t>
      </w:r>
      <w:r w:rsidRPr="00131943">
        <w:rPr>
          <w:rFonts w:cs="Open Sans"/>
        </w:rPr>
        <w:t xml:space="preserve"> whose needs exceed the program’s services</w:t>
      </w:r>
      <w:proofErr w:type="gramStart"/>
      <w:r w:rsidRPr="00131943">
        <w:rPr>
          <w:rFonts w:cs="Open Sans"/>
        </w:rPr>
        <w:t>.</w:t>
      </w:r>
      <w:r w:rsidRPr="009D7C5E">
        <w:rPr>
          <w:rFonts w:cs="Open Sans"/>
          <w:b/>
        </w:rPr>
        <w:t xml:space="preserve">  </w:t>
      </w:r>
      <w:proofErr w:type="gramEnd"/>
      <w:r w:rsidR="00B32559" w:rsidRPr="00B32559">
        <w:rPr>
          <w:rFonts w:cs="Open Sans"/>
        </w:rPr>
        <w:t xml:space="preserve">If a family does not have children in their care, the committee may decide to de-prioritize them and offer the program placement to the family with children in their care. </w:t>
      </w:r>
    </w:p>
    <w:p w14:paraId="0F0B9B02" w14:textId="77777777" w:rsidR="00B32559" w:rsidRPr="00FC4D2A" w:rsidRDefault="00B32559" w:rsidP="00B32559">
      <w:pPr>
        <w:numPr>
          <w:ilvl w:val="0"/>
          <w:numId w:val="14"/>
        </w:numPr>
        <w:spacing w:after="160" w:line="259" w:lineRule="auto"/>
        <w:contextualSpacing/>
        <w:rPr>
          <w:rFonts w:cs="Open Sans"/>
        </w:rPr>
      </w:pPr>
      <w:r w:rsidRPr="00FC4D2A">
        <w:rPr>
          <w:rFonts w:cs="Open Sans"/>
        </w:rPr>
        <w:t xml:space="preserve">For all families without children in their care, collateral with Children’s Services will be preferred, and thus should be completed upon intake into CAA by the original Housing Strategist. Based on the collateral information regarding reunification, a placement may or may not be prioritized at the committee’s discretion. The committee may also unanimously vote to transfer the family to the </w:t>
      </w:r>
      <w:r>
        <w:rPr>
          <w:rFonts w:cs="Open Sans"/>
        </w:rPr>
        <w:t xml:space="preserve">Single Adult Placement Committee. </w:t>
      </w:r>
    </w:p>
    <w:p w14:paraId="19394141" w14:textId="4E0C58CA" w:rsidR="009238A4" w:rsidRDefault="00B32559" w:rsidP="009238A4">
      <w:pPr>
        <w:numPr>
          <w:ilvl w:val="0"/>
          <w:numId w:val="14"/>
        </w:numPr>
        <w:spacing w:after="160" w:line="259" w:lineRule="auto"/>
        <w:contextualSpacing/>
        <w:rPr>
          <w:rFonts w:cs="Open Sans"/>
        </w:rPr>
      </w:pPr>
      <w:r w:rsidRPr="00FC4D2A">
        <w:rPr>
          <w:rFonts w:cs="Open Sans"/>
        </w:rPr>
        <w:t xml:space="preserve">Vulnerabilities for each family are determined on an individual basis. The placement committee has developed triage questions </w:t>
      </w:r>
      <w:r w:rsidRPr="00CC1167">
        <w:rPr>
          <w:rFonts w:cs="Open Sans"/>
          <w:highlight w:val="yellow"/>
        </w:rPr>
        <w:t>(Appendix A)</w:t>
      </w:r>
      <w:r w:rsidRPr="00FC4D2A">
        <w:rPr>
          <w:rFonts w:cs="Open Sans"/>
        </w:rPr>
        <w:t xml:space="preserve"> to support in determining a placement between families of the same or similar acuity scores. The following are specific vulnerability factors to be considered (as reflected in the triage questions):</w:t>
      </w:r>
    </w:p>
    <w:p w14:paraId="67EACE43" w14:textId="77777777" w:rsidR="00CC1167" w:rsidRPr="009238A4" w:rsidRDefault="00CC1167" w:rsidP="00CC1167">
      <w:pPr>
        <w:spacing w:after="160" w:line="259" w:lineRule="auto"/>
        <w:contextualSpacing/>
        <w:rPr>
          <w:rFonts w:cs="Open Sans"/>
        </w:rPr>
      </w:pPr>
    </w:p>
    <w:tbl>
      <w:tblPr>
        <w:tblStyle w:val="GridTable4-Accent11"/>
        <w:tblW w:w="0" w:type="auto"/>
        <w:jc w:val="center"/>
        <w:tblLook w:val="04A0" w:firstRow="1" w:lastRow="0" w:firstColumn="1" w:lastColumn="0" w:noHBand="0" w:noVBand="1"/>
      </w:tblPr>
      <w:tblGrid>
        <w:gridCol w:w="6025"/>
      </w:tblGrid>
      <w:tr w:rsidR="00CC1167" w:rsidRPr="00847221" w14:paraId="4A727680" w14:textId="77777777" w:rsidTr="00CC116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25" w:type="dxa"/>
          </w:tcPr>
          <w:p w14:paraId="54E759F2" w14:textId="77777777" w:rsidR="00CC1167" w:rsidRPr="00847221" w:rsidRDefault="00CC1167" w:rsidP="0038127C">
            <w:pPr>
              <w:jc w:val="center"/>
              <w:rPr>
                <w:rFonts w:cs="Open Sans"/>
              </w:rPr>
            </w:pPr>
            <w:r w:rsidRPr="00847221">
              <w:rPr>
                <w:rFonts w:cs="Open Sans"/>
              </w:rPr>
              <w:t>Category</w:t>
            </w:r>
          </w:p>
        </w:tc>
      </w:tr>
      <w:tr w:rsidR="00CC1167" w:rsidRPr="003D6431" w14:paraId="3528D1F1" w14:textId="77777777" w:rsidTr="00CC11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25" w:type="dxa"/>
          </w:tcPr>
          <w:p w14:paraId="2438E152" w14:textId="77777777" w:rsidR="00CC1167" w:rsidRPr="003D6431" w:rsidRDefault="00CC1167" w:rsidP="0038127C">
            <w:pPr>
              <w:rPr>
                <w:rFonts w:cs="Open Sans"/>
                <w:b w:val="0"/>
              </w:rPr>
            </w:pPr>
            <w:r w:rsidRPr="003D6431">
              <w:rPr>
                <w:rFonts w:cs="Open Sans"/>
              </w:rPr>
              <w:t xml:space="preserve">Chronicity </w:t>
            </w:r>
          </w:p>
        </w:tc>
      </w:tr>
      <w:tr w:rsidR="00CC1167" w:rsidRPr="003D6431" w14:paraId="0FF9B5B8" w14:textId="77777777" w:rsidTr="00CC1167">
        <w:trPr>
          <w:jc w:val="center"/>
        </w:trPr>
        <w:tc>
          <w:tcPr>
            <w:cnfStyle w:val="001000000000" w:firstRow="0" w:lastRow="0" w:firstColumn="1" w:lastColumn="0" w:oddVBand="0" w:evenVBand="0" w:oddHBand="0" w:evenHBand="0" w:firstRowFirstColumn="0" w:firstRowLastColumn="0" w:lastRowFirstColumn="0" w:lastRowLastColumn="0"/>
            <w:tcW w:w="6025" w:type="dxa"/>
          </w:tcPr>
          <w:p w14:paraId="7A0AEB81" w14:textId="6A5FE1CA" w:rsidR="00CC1167" w:rsidRPr="003D6431" w:rsidRDefault="00CC1167" w:rsidP="0038127C">
            <w:pPr>
              <w:rPr>
                <w:rFonts w:cs="Open Sans"/>
                <w:b w:val="0"/>
              </w:rPr>
            </w:pPr>
            <w:r>
              <w:rPr>
                <w:rFonts w:cs="Open Sans"/>
              </w:rPr>
              <w:t>Safety factors</w:t>
            </w:r>
          </w:p>
        </w:tc>
      </w:tr>
      <w:tr w:rsidR="00CC1167" w:rsidRPr="003D6431" w14:paraId="629274AF" w14:textId="77777777" w:rsidTr="00CC11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25" w:type="dxa"/>
          </w:tcPr>
          <w:p w14:paraId="79BCFF13" w14:textId="4125E235" w:rsidR="00CC1167" w:rsidRPr="00CC1167" w:rsidRDefault="00CC1167" w:rsidP="0038127C">
            <w:pPr>
              <w:rPr>
                <w:rFonts w:cs="Open Sans"/>
                <w:highlight w:val="yellow"/>
              </w:rPr>
            </w:pPr>
            <w:r w:rsidRPr="00CC1167">
              <w:rPr>
                <w:rFonts w:cs="Open Sans"/>
              </w:rPr>
              <w:t>Current shelter situation</w:t>
            </w:r>
          </w:p>
        </w:tc>
      </w:tr>
      <w:tr w:rsidR="00CC1167" w:rsidRPr="003D6431" w14:paraId="5A61F9E5" w14:textId="77777777" w:rsidTr="00CC1167">
        <w:trPr>
          <w:jc w:val="center"/>
        </w:trPr>
        <w:tc>
          <w:tcPr>
            <w:cnfStyle w:val="001000000000" w:firstRow="0" w:lastRow="0" w:firstColumn="1" w:lastColumn="0" w:oddVBand="0" w:evenVBand="0" w:oddHBand="0" w:evenHBand="0" w:firstRowFirstColumn="0" w:firstRowLastColumn="0" w:lastRowFirstColumn="0" w:lastRowLastColumn="0"/>
            <w:tcW w:w="6025" w:type="dxa"/>
          </w:tcPr>
          <w:p w14:paraId="27935649" w14:textId="77CB74D1" w:rsidR="00CC1167" w:rsidRPr="00CC1167" w:rsidRDefault="00CC1167" w:rsidP="0038127C">
            <w:pPr>
              <w:rPr>
                <w:rFonts w:cs="Open Sans"/>
              </w:rPr>
            </w:pPr>
            <w:r>
              <w:rPr>
                <w:rFonts w:cs="Open Sans"/>
              </w:rPr>
              <w:t>Physical/mental health conditions</w:t>
            </w:r>
          </w:p>
        </w:tc>
      </w:tr>
      <w:tr w:rsidR="00CC1167" w:rsidRPr="003D6431" w14:paraId="282E4D36" w14:textId="77777777" w:rsidTr="00CC11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25" w:type="dxa"/>
          </w:tcPr>
          <w:p w14:paraId="5AE54253" w14:textId="5672404C" w:rsidR="00CC1167" w:rsidRDefault="00CC1167" w:rsidP="0038127C">
            <w:pPr>
              <w:rPr>
                <w:rFonts w:cs="Open Sans"/>
              </w:rPr>
            </w:pPr>
            <w:r w:rsidRPr="00CC1167">
              <w:rPr>
                <w:rFonts w:cs="Open Sans"/>
              </w:rPr>
              <w:t>Pregnancy and due date</w:t>
            </w:r>
          </w:p>
        </w:tc>
      </w:tr>
      <w:tr w:rsidR="00CC1167" w:rsidRPr="00B66B89" w14:paraId="12873437" w14:textId="77777777" w:rsidTr="00CC1167">
        <w:trPr>
          <w:jc w:val="center"/>
        </w:trPr>
        <w:tc>
          <w:tcPr>
            <w:cnfStyle w:val="001000000000" w:firstRow="0" w:lastRow="0" w:firstColumn="1" w:lastColumn="0" w:oddVBand="0" w:evenVBand="0" w:oddHBand="0" w:evenHBand="0" w:firstRowFirstColumn="0" w:firstRowLastColumn="0" w:lastRowFirstColumn="0" w:lastRowLastColumn="0"/>
            <w:tcW w:w="6025" w:type="dxa"/>
          </w:tcPr>
          <w:p w14:paraId="7BBCBC0D" w14:textId="157C2816" w:rsidR="00CC1167" w:rsidRPr="00B66B89" w:rsidRDefault="00CC1167" w:rsidP="00CC1167">
            <w:pPr>
              <w:rPr>
                <w:rFonts w:cs="Open Sans"/>
                <w:b w:val="0"/>
                <w:highlight w:val="yellow"/>
              </w:rPr>
            </w:pPr>
            <w:r>
              <w:rPr>
                <w:rFonts w:cs="Open Sans"/>
              </w:rPr>
              <w:lastRenderedPageBreak/>
              <w:t>Children’s Services involvement (children in care)</w:t>
            </w:r>
          </w:p>
        </w:tc>
      </w:tr>
    </w:tbl>
    <w:p w14:paraId="7FE7CA77" w14:textId="77777777" w:rsidR="00CC1167" w:rsidRDefault="00CC1167" w:rsidP="00CC1167">
      <w:pPr>
        <w:spacing w:line="240" w:lineRule="auto"/>
        <w:rPr>
          <w:rFonts w:cs="Open Sans"/>
        </w:rPr>
      </w:pPr>
    </w:p>
    <w:p w14:paraId="69C978E3" w14:textId="247544E7" w:rsidR="00CC1167" w:rsidRPr="00847221" w:rsidRDefault="003F41F1" w:rsidP="00CC1167">
      <w:pPr>
        <w:spacing w:line="240" w:lineRule="auto"/>
        <w:rPr>
          <w:rFonts w:cs="Open Sans"/>
        </w:rPr>
      </w:pPr>
      <w:r>
        <w:rPr>
          <w:rFonts w:cs="Open Sans"/>
        </w:rPr>
        <w:t>Families</w:t>
      </w:r>
      <w:r w:rsidR="00CC1167" w:rsidRPr="00847221">
        <w:rPr>
          <w:rFonts w:cs="Open Sans"/>
        </w:rPr>
        <w:t xml:space="preserve"> that are highly engaged and checking-in with outreach staff or </w:t>
      </w:r>
      <w:proofErr w:type="spellStart"/>
      <w:r w:rsidR="00CC1167" w:rsidRPr="00847221">
        <w:rPr>
          <w:rFonts w:cs="Open Sans"/>
        </w:rPr>
        <w:t>SORCe</w:t>
      </w:r>
      <w:proofErr w:type="spellEnd"/>
      <w:r w:rsidR="00CC1167" w:rsidRPr="00847221">
        <w:rPr>
          <w:rFonts w:cs="Open Sans"/>
        </w:rPr>
        <w:t xml:space="preserve"> on a regular basis will be considered for placement above </w:t>
      </w:r>
      <w:r w:rsidR="00CC1167">
        <w:rPr>
          <w:rFonts w:cs="Open Sans"/>
        </w:rPr>
        <w:t>individuals</w:t>
      </w:r>
      <w:r w:rsidR="00CC1167" w:rsidRPr="00847221">
        <w:rPr>
          <w:rFonts w:cs="Open Sans"/>
        </w:rPr>
        <w:t xml:space="preserve"> who have no level of engagement (so long as </w:t>
      </w:r>
      <w:r w:rsidR="00CC1167" w:rsidRPr="003D6431">
        <w:rPr>
          <w:rFonts w:cs="Open Sans"/>
        </w:rPr>
        <w:t>other triage factors</w:t>
      </w:r>
      <w:r w:rsidR="00CC1167" w:rsidRPr="00847221">
        <w:rPr>
          <w:rFonts w:cs="Open Sans"/>
        </w:rPr>
        <w:t xml:space="preserve"> are the same as comparative </w:t>
      </w:r>
      <w:r w:rsidR="00CC1167">
        <w:rPr>
          <w:rFonts w:cs="Open Sans"/>
        </w:rPr>
        <w:t>individuals</w:t>
      </w:r>
      <w:r w:rsidR="00CC1167" w:rsidRPr="00847221">
        <w:rPr>
          <w:rFonts w:cs="Open Sans"/>
        </w:rPr>
        <w:t>)</w:t>
      </w:r>
      <w:proofErr w:type="gramStart"/>
      <w:r w:rsidR="00CC1167" w:rsidRPr="00847221">
        <w:rPr>
          <w:rFonts w:cs="Open Sans"/>
        </w:rPr>
        <w:t xml:space="preserve">.  </w:t>
      </w:r>
      <w:proofErr w:type="gramEnd"/>
    </w:p>
    <w:p w14:paraId="712F9DB7" w14:textId="77777777" w:rsidR="00CC1167" w:rsidRPr="00847221" w:rsidRDefault="00CC1167" w:rsidP="00CC1167">
      <w:pPr>
        <w:spacing w:line="240" w:lineRule="auto"/>
        <w:rPr>
          <w:rFonts w:cs="Open Sans"/>
        </w:rPr>
      </w:pPr>
      <w:r w:rsidRPr="00847221">
        <w:rPr>
          <w:rFonts w:cs="Open Sans"/>
        </w:rPr>
        <w:t xml:space="preserve">There are several examples of why </w:t>
      </w:r>
      <w:r>
        <w:rPr>
          <w:rFonts w:cs="Open Sans"/>
        </w:rPr>
        <w:t>individuals</w:t>
      </w:r>
      <w:r w:rsidRPr="00847221">
        <w:rPr>
          <w:rFonts w:cs="Open Sans"/>
        </w:rPr>
        <w:t xml:space="preserve"> are not accepted in programs; </w:t>
      </w:r>
      <w:r>
        <w:rPr>
          <w:rFonts w:cs="Open Sans"/>
        </w:rPr>
        <w:t>individuals</w:t>
      </w:r>
      <w:r w:rsidRPr="00847221">
        <w:rPr>
          <w:rFonts w:cs="Open Sans"/>
        </w:rPr>
        <w:t xml:space="preserve"> may refuse the program or programs may refuse the </w:t>
      </w:r>
      <w:r>
        <w:rPr>
          <w:rFonts w:cs="Open Sans"/>
        </w:rPr>
        <w:t>individuals</w:t>
      </w:r>
      <w:proofErr w:type="gramStart"/>
      <w:r w:rsidRPr="00847221">
        <w:rPr>
          <w:rFonts w:cs="Open Sans"/>
        </w:rPr>
        <w:t xml:space="preserve">.  </w:t>
      </w:r>
      <w:proofErr w:type="gramEnd"/>
      <w:r w:rsidRPr="00847221">
        <w:rPr>
          <w:rFonts w:cs="Open Sans"/>
        </w:rPr>
        <w:t>Regardless of the reason, HMIS notes must clearly articulate why the referral was not accepted</w:t>
      </w:r>
      <w:proofErr w:type="gramStart"/>
      <w:r w:rsidRPr="00847221">
        <w:rPr>
          <w:rFonts w:cs="Open Sans"/>
        </w:rPr>
        <w:t xml:space="preserve">.  </w:t>
      </w:r>
      <w:proofErr w:type="gramEnd"/>
    </w:p>
    <w:p w14:paraId="4AC25BFB" w14:textId="2743A21C" w:rsidR="00CC1167" w:rsidRPr="00847221" w:rsidRDefault="00CC1167" w:rsidP="00CC1167">
      <w:pPr>
        <w:spacing w:line="240" w:lineRule="auto"/>
        <w:rPr>
          <w:rFonts w:cs="Open Sans"/>
        </w:rPr>
      </w:pPr>
      <w:r w:rsidRPr="6BABA9C9">
        <w:rPr>
          <w:rFonts w:cs="Open Sans"/>
        </w:rPr>
        <w:t xml:space="preserve">The </w:t>
      </w:r>
      <w:r w:rsidR="768DE460" w:rsidRPr="6BABA9C9">
        <w:rPr>
          <w:rFonts w:cs="Open Sans"/>
        </w:rPr>
        <w:t>participant</w:t>
      </w:r>
      <w:r w:rsidRPr="6BABA9C9">
        <w:rPr>
          <w:rFonts w:cs="Open Sans"/>
        </w:rPr>
        <w:t xml:space="preserve"> should be given the option to be placed back on the triage list</w:t>
      </w:r>
      <w:proofErr w:type="gramStart"/>
      <w:r w:rsidRPr="6BABA9C9">
        <w:rPr>
          <w:rFonts w:cs="Open Sans"/>
        </w:rPr>
        <w:t xml:space="preserve">.  </w:t>
      </w:r>
      <w:proofErr w:type="gramEnd"/>
      <w:r w:rsidR="768DE460" w:rsidRPr="6BABA9C9">
        <w:rPr>
          <w:rFonts w:cs="Open Sans"/>
        </w:rPr>
        <w:t>Participant</w:t>
      </w:r>
      <w:r w:rsidRPr="6BABA9C9">
        <w:rPr>
          <w:rFonts w:cs="Open Sans"/>
        </w:rPr>
        <w:t xml:space="preserve"> choice for program placement or preference should always be respected; it should be considered but it does not mean they will get into the program due to triage factors and open spaces. </w:t>
      </w:r>
    </w:p>
    <w:p w14:paraId="1D4F989B" w14:textId="28DF2339" w:rsidR="00CC1167" w:rsidRPr="00847221" w:rsidRDefault="00CC1167" w:rsidP="00CC1167">
      <w:pPr>
        <w:spacing w:line="240" w:lineRule="auto"/>
        <w:rPr>
          <w:rFonts w:cs="Open Sans"/>
        </w:rPr>
      </w:pPr>
      <w:r w:rsidRPr="6BABA9C9">
        <w:rPr>
          <w:rFonts w:cs="Open Sans"/>
        </w:rPr>
        <w:t xml:space="preserve">If a </w:t>
      </w:r>
      <w:r w:rsidR="768DE460" w:rsidRPr="6BABA9C9">
        <w:rPr>
          <w:rFonts w:cs="Open Sans"/>
        </w:rPr>
        <w:t>participant</w:t>
      </w:r>
      <w:r w:rsidRPr="6BABA9C9">
        <w:rPr>
          <w:rFonts w:cs="Open Sans"/>
        </w:rPr>
        <w:t xml:space="preserve"> is no longer in need of a </w:t>
      </w:r>
      <w:proofErr w:type="gramStart"/>
      <w:r w:rsidRPr="6BABA9C9">
        <w:rPr>
          <w:rFonts w:cs="Open Sans"/>
        </w:rPr>
        <w:t>match</w:t>
      </w:r>
      <w:proofErr w:type="gramEnd"/>
      <w:r w:rsidRPr="6BABA9C9">
        <w:rPr>
          <w:rFonts w:cs="Open Sans"/>
        </w:rPr>
        <w:t xml:space="preserve"> they will be removed from HMIS. If they re-connect, their NSQ should be updated in HMIS </w:t>
      </w:r>
      <w:proofErr w:type="gramStart"/>
      <w:r w:rsidRPr="6BABA9C9">
        <w:rPr>
          <w:rFonts w:cs="Open Sans"/>
        </w:rPr>
        <w:t>in order for</w:t>
      </w:r>
      <w:proofErr w:type="gramEnd"/>
      <w:r w:rsidRPr="6BABA9C9">
        <w:rPr>
          <w:rFonts w:cs="Open Sans"/>
        </w:rPr>
        <w:t xml:space="preserve"> their assessment to be reviewed at the next Placement Committee. </w:t>
      </w:r>
    </w:p>
    <w:p w14:paraId="119E45C8" w14:textId="74DB0C08" w:rsidR="00CC1167" w:rsidRPr="00A2280E" w:rsidRDefault="003F41F1" w:rsidP="00CC1167">
      <w:pPr>
        <w:spacing w:line="240" w:lineRule="auto"/>
        <w:rPr>
          <w:rFonts w:cs="Open Sans"/>
        </w:rPr>
      </w:pPr>
      <w:r w:rsidRPr="6BABA9C9">
        <w:rPr>
          <w:rFonts w:cs="Open Sans"/>
        </w:rPr>
        <w:t>Families</w:t>
      </w:r>
      <w:r w:rsidR="00CC1167" w:rsidRPr="6BABA9C9">
        <w:rPr>
          <w:rFonts w:cs="Open Sans"/>
        </w:rPr>
        <w:t xml:space="preserve"> are deemed MIA if staff members have attempted contact more than three times</w:t>
      </w:r>
      <w:proofErr w:type="gramStart"/>
      <w:r w:rsidR="00CC1167" w:rsidRPr="6BABA9C9">
        <w:rPr>
          <w:rFonts w:cs="Open Sans"/>
        </w:rPr>
        <w:t xml:space="preserve">.  </w:t>
      </w:r>
      <w:proofErr w:type="gramEnd"/>
      <w:r w:rsidR="00CC1167" w:rsidRPr="6BABA9C9">
        <w:rPr>
          <w:rFonts w:cs="Open Sans"/>
        </w:rPr>
        <w:t xml:space="preserve">This is done case by case; the </w:t>
      </w:r>
      <w:r w:rsidR="768DE460" w:rsidRPr="6BABA9C9">
        <w:rPr>
          <w:rFonts w:cs="Open Sans"/>
        </w:rPr>
        <w:t>participant</w:t>
      </w:r>
      <w:r w:rsidR="00CC1167" w:rsidRPr="6BABA9C9">
        <w:rPr>
          <w:rFonts w:cs="Open Sans"/>
        </w:rPr>
        <w:t xml:space="preserve"> is given a minimum of three weeks to make contact before they are deemed MIA</w:t>
      </w:r>
      <w:proofErr w:type="gramStart"/>
      <w:r w:rsidR="00CC1167" w:rsidRPr="6BABA9C9">
        <w:rPr>
          <w:rFonts w:cs="Open Sans"/>
        </w:rPr>
        <w:t xml:space="preserve">.  </w:t>
      </w:r>
      <w:proofErr w:type="gramEnd"/>
      <w:r w:rsidR="00CC1167" w:rsidRPr="6BABA9C9">
        <w:rPr>
          <w:rFonts w:cs="Open Sans"/>
        </w:rPr>
        <w:t xml:space="preserve">Once a </w:t>
      </w:r>
      <w:r w:rsidR="768DE460" w:rsidRPr="6BABA9C9">
        <w:rPr>
          <w:rFonts w:cs="Open Sans"/>
        </w:rPr>
        <w:t>participant</w:t>
      </w:r>
      <w:r w:rsidR="00CC1167" w:rsidRPr="6BABA9C9">
        <w:rPr>
          <w:rFonts w:cs="Open Sans"/>
        </w:rPr>
        <w:t xml:space="preserve"> makes contact, an HMIS note will be </w:t>
      </w:r>
      <w:proofErr w:type="gramStart"/>
      <w:r w:rsidR="00CC1167" w:rsidRPr="6BABA9C9">
        <w:rPr>
          <w:rFonts w:cs="Open Sans"/>
        </w:rPr>
        <w:t>made</w:t>
      </w:r>
      <w:proofErr w:type="gramEnd"/>
      <w:r w:rsidR="00CC1167" w:rsidRPr="6BABA9C9">
        <w:rPr>
          <w:rFonts w:cs="Open Sans"/>
        </w:rPr>
        <w:t xml:space="preserve"> and their CAA status will be changed and they will be put back on the triage list.  </w:t>
      </w:r>
    </w:p>
    <w:p w14:paraId="6CC4049E" w14:textId="77777777" w:rsidR="00900042" w:rsidRPr="003357C8" w:rsidRDefault="00900042" w:rsidP="00397AC2">
      <w:pPr>
        <w:pStyle w:val="Heading1"/>
        <w:rPr>
          <w:rFonts w:cs="Open Sans Semibold"/>
        </w:rPr>
      </w:pPr>
      <w:r w:rsidRPr="003357C8">
        <w:rPr>
          <w:rFonts w:cs="Open Sans Semibold"/>
        </w:rPr>
        <w:t>Placement Process</w:t>
      </w:r>
    </w:p>
    <w:p w14:paraId="3829CE1A" w14:textId="6E25C51E" w:rsidR="003F41F1" w:rsidRDefault="009F11CC" w:rsidP="00E14A8A">
      <w:pPr>
        <w:rPr>
          <w:rFonts w:cs="Open Sans"/>
        </w:rPr>
      </w:pPr>
      <w:r w:rsidRPr="6BABA9C9">
        <w:rPr>
          <w:rFonts w:cs="Open Sans"/>
        </w:rPr>
        <w:t>Once a family</w:t>
      </w:r>
      <w:r w:rsidR="00E14A8A" w:rsidRPr="6BABA9C9">
        <w:rPr>
          <w:rFonts w:cs="Open Sans"/>
        </w:rPr>
        <w:t xml:space="preserve"> is mat</w:t>
      </w:r>
      <w:r w:rsidRPr="6BABA9C9">
        <w:rPr>
          <w:rFonts w:cs="Open Sans"/>
        </w:rPr>
        <w:t>ched to an agency &amp; program at F</w:t>
      </w:r>
      <w:r w:rsidR="00E14A8A" w:rsidRPr="6BABA9C9">
        <w:rPr>
          <w:rFonts w:cs="Open Sans"/>
        </w:rPr>
        <w:t xml:space="preserve">PC, the </w:t>
      </w:r>
      <w:r w:rsidR="768DE460" w:rsidRPr="6BABA9C9">
        <w:rPr>
          <w:rFonts w:cs="Open Sans"/>
        </w:rPr>
        <w:t>participant</w:t>
      </w:r>
      <w:r w:rsidR="00E14A8A" w:rsidRPr="6BABA9C9">
        <w:rPr>
          <w:rFonts w:cs="Open Sans"/>
        </w:rPr>
        <w:t xml:space="preserve"> is then referred to the agency &amp; program through HMIS</w:t>
      </w:r>
      <w:proofErr w:type="gramStart"/>
      <w:r w:rsidR="00E14A8A" w:rsidRPr="6BABA9C9">
        <w:rPr>
          <w:rFonts w:cs="Open Sans"/>
        </w:rPr>
        <w:t xml:space="preserve">.  </w:t>
      </w:r>
      <w:proofErr w:type="gramEnd"/>
    </w:p>
    <w:p w14:paraId="36D49C8E" w14:textId="42E70B7D" w:rsidR="003F41F1" w:rsidRDefault="003F41F1" w:rsidP="00E14A8A">
      <w:pPr>
        <w:rPr>
          <w:rFonts w:cs="Open Sans"/>
        </w:rPr>
      </w:pPr>
      <w:r>
        <w:rPr>
          <w:rFonts w:cs="Open Sans"/>
          <w:noProof/>
          <w:lang w:val="en-US"/>
        </w:rPr>
        <w:lastRenderedPageBreak/>
        <w:drawing>
          <wp:inline distT="0" distB="0" distL="0" distR="0" wp14:anchorId="34B08F62" wp14:editId="507E3311">
            <wp:extent cx="5913120" cy="3152775"/>
            <wp:effectExtent l="76200" t="57150" r="68580" b="857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262888D9" w14:textId="77777777" w:rsidR="003F41F1" w:rsidRPr="00C500C5" w:rsidRDefault="003F41F1" w:rsidP="003F41F1">
      <w:pPr>
        <w:spacing w:line="240" w:lineRule="auto"/>
        <w:rPr>
          <w:rFonts w:cs="Open Sans"/>
          <w:b/>
          <w:color w:val="4F81BD" w:themeColor="accent1"/>
          <w:sz w:val="26"/>
          <w:szCs w:val="26"/>
        </w:rPr>
      </w:pPr>
      <w:r w:rsidRPr="00C500C5">
        <w:rPr>
          <w:b/>
          <w:color w:val="4F81BD" w:themeColor="accent1"/>
          <w:sz w:val="26"/>
          <w:szCs w:val="26"/>
        </w:rPr>
        <w:t>Terminology</w:t>
      </w:r>
    </w:p>
    <w:p w14:paraId="47D4BB7F" w14:textId="426EB27C" w:rsidR="003F41F1" w:rsidRDefault="003F41F1" w:rsidP="003F41F1">
      <w:pPr>
        <w:spacing w:line="240" w:lineRule="auto"/>
        <w:rPr>
          <w:rFonts w:cs="Open Sans"/>
        </w:rPr>
      </w:pPr>
      <w:r w:rsidRPr="6BABA9C9">
        <w:rPr>
          <w:rFonts w:cs="Open Sans"/>
        </w:rPr>
        <w:t xml:space="preserve">The agency is responsible for reporting on the outcome of the </w:t>
      </w:r>
      <w:r w:rsidR="768DE460" w:rsidRPr="6BABA9C9">
        <w:rPr>
          <w:rFonts w:cs="Open Sans"/>
        </w:rPr>
        <w:t>participant</w:t>
      </w:r>
      <w:r w:rsidRPr="6BABA9C9">
        <w:rPr>
          <w:rFonts w:cs="Open Sans"/>
        </w:rPr>
        <w:t xml:space="preserve"> placement back to the APC using the following standard language:</w:t>
      </w:r>
    </w:p>
    <w:p w14:paraId="23EBBC87" w14:textId="77777777" w:rsidR="003F41F1" w:rsidRPr="003F41F1" w:rsidRDefault="003F41F1" w:rsidP="003F41F1">
      <w:pPr>
        <w:spacing w:line="240" w:lineRule="auto"/>
        <w:rPr>
          <w:rFonts w:cs="Open Sans"/>
        </w:rPr>
      </w:pPr>
    </w:p>
    <w:p w14:paraId="4DCE9A8A" w14:textId="3CFEA25A" w:rsidR="003F41F1" w:rsidRPr="003F41F1" w:rsidRDefault="003F41F1" w:rsidP="003F41F1">
      <w:pPr>
        <w:rPr>
          <w:rFonts w:cs="Open Sans"/>
        </w:rPr>
      </w:pPr>
      <w:r>
        <w:rPr>
          <w:rFonts w:cs="Open Sans"/>
          <w:noProof/>
          <w:lang w:val="en-US"/>
        </w:rPr>
        <w:lastRenderedPageBreak/>
        <w:drawing>
          <wp:inline distT="0" distB="0" distL="0" distR="0" wp14:anchorId="3C6E0961" wp14:editId="64C5EB01">
            <wp:extent cx="5724525" cy="4259580"/>
            <wp:effectExtent l="38100" t="19050" r="952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313D74E3" w14:textId="77777777" w:rsidR="00BE142D" w:rsidRPr="00A51AD2" w:rsidRDefault="00BE142D" w:rsidP="00BE142D">
      <w:pPr>
        <w:pStyle w:val="Heading1"/>
        <w:rPr>
          <w:rFonts w:ascii="Open Sans" w:hAnsi="Open Sans" w:cs="Open Sans"/>
          <w:b/>
          <w:color w:val="0070C0"/>
          <w:sz w:val="36"/>
          <w:szCs w:val="36"/>
          <w:u w:val="single"/>
        </w:rPr>
      </w:pPr>
      <w:r w:rsidRPr="00A51AD2">
        <w:rPr>
          <w:rFonts w:ascii="Open Sans" w:hAnsi="Open Sans" w:cs="Open Sans"/>
          <w:b/>
          <w:sz w:val="36"/>
          <w:szCs w:val="36"/>
        </w:rPr>
        <w:t>Transfer</w:t>
      </w:r>
    </w:p>
    <w:p w14:paraId="1DB9F784" w14:textId="04D42D7E" w:rsidR="00335427" w:rsidRPr="00BE142D" w:rsidRDefault="00335427" w:rsidP="00335427">
      <w:r>
        <w:t xml:space="preserve">The purpose of CAA is to match </w:t>
      </w:r>
      <w:r w:rsidR="768DE460">
        <w:t>participant</w:t>
      </w:r>
      <w:r>
        <w:t>s to programs where they will experience the highest level of success</w:t>
      </w:r>
      <w:proofErr w:type="gramStart"/>
      <w:r>
        <w:t xml:space="preserve">.  </w:t>
      </w:r>
      <w:proofErr w:type="gramEnd"/>
      <w:r>
        <w:t xml:space="preserve">The CAA also recognizes that </w:t>
      </w:r>
      <w:r w:rsidR="768DE460">
        <w:t>participant</w:t>
      </w:r>
      <w:r>
        <w:t xml:space="preserve">s require different levels of support at different times in their life; they may need more support or less support than their current program can offer. As a guiding principle, CAA should always work to ensure </w:t>
      </w:r>
      <w:r w:rsidR="768DE460">
        <w:t>participant</w:t>
      </w:r>
      <w:r>
        <w:t xml:space="preserve">s do not return to homelessness if possible. This means that CAA must provide efficient and effective avenues for </w:t>
      </w:r>
      <w:r w:rsidR="768DE460">
        <w:t>participant</w:t>
      </w:r>
      <w:r>
        <w:t xml:space="preserve">s to transfer to more appropriate supports that may be available in the System of Care as outlined below: </w:t>
      </w:r>
    </w:p>
    <w:p w14:paraId="5656DBC5" w14:textId="77777777" w:rsidR="00A51AD2" w:rsidRPr="00F76311" w:rsidRDefault="00A51AD2" w:rsidP="00A51AD2">
      <w:pPr>
        <w:rPr>
          <w:b/>
          <w:color w:val="0070C0"/>
          <w:sz w:val="36"/>
          <w:szCs w:val="36"/>
        </w:rPr>
      </w:pPr>
      <w:r w:rsidRPr="00F76311">
        <w:rPr>
          <w:b/>
          <w:color w:val="0070C0"/>
          <w:sz w:val="36"/>
          <w:szCs w:val="36"/>
        </w:rPr>
        <w:t>Transfer Principles:</w:t>
      </w:r>
    </w:p>
    <w:p w14:paraId="5D3A0AE0" w14:textId="77777777" w:rsidR="00A51AD2" w:rsidRPr="00F76311" w:rsidRDefault="00A51AD2" w:rsidP="00A51AD2">
      <w:pPr>
        <w:numPr>
          <w:ilvl w:val="0"/>
          <w:numId w:val="28"/>
        </w:numPr>
        <w:spacing w:after="160" w:line="259" w:lineRule="auto"/>
      </w:pPr>
      <w:r w:rsidRPr="00F76311">
        <w:t>Informed consent, including knowledge about the housing and services available from the potential receiving programs, is a prerequisite of the transfer process.</w:t>
      </w:r>
    </w:p>
    <w:p w14:paraId="16C02C50" w14:textId="77777777" w:rsidR="00A51AD2" w:rsidRDefault="00A51AD2" w:rsidP="00A51AD2">
      <w:pPr>
        <w:numPr>
          <w:ilvl w:val="0"/>
          <w:numId w:val="28"/>
        </w:numPr>
        <w:spacing w:after="160" w:line="259" w:lineRule="auto"/>
      </w:pPr>
      <w:r w:rsidRPr="00C500C5">
        <w:rPr>
          <w:bCs/>
        </w:rPr>
        <w:t>All potential transfers must be reviewed by CAA placement table, if deemed an appropriate transfer then the required supporting process and procedures to flag transfer in 'Program Transfers' in HMIS is completed.</w:t>
      </w:r>
    </w:p>
    <w:p w14:paraId="6570B2FB" w14:textId="5EC1B139" w:rsidR="00A51AD2" w:rsidRPr="00F76311" w:rsidRDefault="00A51AD2" w:rsidP="00A51AD2">
      <w:pPr>
        <w:numPr>
          <w:ilvl w:val="0"/>
          <w:numId w:val="28"/>
        </w:numPr>
        <w:spacing w:after="160" w:line="259" w:lineRule="auto"/>
      </w:pPr>
      <w:r>
        <w:lastRenderedPageBreak/>
        <w:t xml:space="preserve">All transfers must be done through "Warm Transfer", this means that the program who is requesting the transfer will provide continued support to the </w:t>
      </w:r>
      <w:r w:rsidR="768DE460">
        <w:t>participant</w:t>
      </w:r>
      <w:r>
        <w:t xml:space="preserve"> until the new program has appropriately and fully accepted the </w:t>
      </w:r>
      <w:r w:rsidR="768DE460">
        <w:t>participant</w:t>
      </w:r>
      <w:r>
        <w:t xml:space="preserve"> into the program and is actively supported (up to 3 months as outlined in the Case Management Standards that can be accessed here). </w:t>
      </w:r>
    </w:p>
    <w:p w14:paraId="2F8F30AF" w14:textId="77777777" w:rsidR="00A51AD2" w:rsidRPr="00C500C5" w:rsidRDefault="00A51AD2" w:rsidP="00A51AD2">
      <w:pPr>
        <w:numPr>
          <w:ilvl w:val="0"/>
          <w:numId w:val="28"/>
        </w:numPr>
        <w:spacing w:after="160" w:line="259" w:lineRule="auto"/>
      </w:pPr>
      <w:r w:rsidRPr="00C500C5">
        <w:rPr>
          <w:bCs/>
        </w:rPr>
        <w:t>Expectation of a warm transfer is that there will be a meeting with both caseworkers and the program participant</w:t>
      </w:r>
      <w:proofErr w:type="gramStart"/>
      <w:r w:rsidRPr="00C500C5">
        <w:rPr>
          <w:bCs/>
        </w:rPr>
        <w:t xml:space="preserve">.  </w:t>
      </w:r>
      <w:proofErr w:type="gramEnd"/>
      <w:r w:rsidRPr="00C500C5">
        <w:rPr>
          <w:bCs/>
        </w:rPr>
        <w:t>A transition case plan will be created to reflect current goals and warm transfer</w:t>
      </w:r>
      <w:proofErr w:type="gramStart"/>
      <w:r w:rsidRPr="00C500C5">
        <w:rPr>
          <w:bCs/>
        </w:rPr>
        <w:t xml:space="preserve">.  </w:t>
      </w:r>
      <w:proofErr w:type="gramEnd"/>
      <w:r w:rsidRPr="00C500C5">
        <w:rPr>
          <w:bCs/>
        </w:rPr>
        <w:t>This will be aided by the Warm Transfer Summary</w:t>
      </w:r>
      <w:r>
        <w:rPr>
          <w:bCs/>
        </w:rPr>
        <w:t xml:space="preserve"> which is to be completed by the referring program once a transfer referral has been made</w:t>
      </w:r>
      <w:r w:rsidRPr="00C500C5">
        <w:rPr>
          <w:bCs/>
        </w:rPr>
        <w:t>.</w:t>
      </w:r>
    </w:p>
    <w:p w14:paraId="234B79D3" w14:textId="77777777" w:rsidR="00A51AD2" w:rsidRPr="00F76311" w:rsidRDefault="00A51AD2" w:rsidP="00A51AD2">
      <w:pPr>
        <w:rPr>
          <w:b/>
          <w:color w:val="0070C0"/>
          <w:sz w:val="36"/>
          <w:szCs w:val="36"/>
        </w:rPr>
      </w:pPr>
      <w:r w:rsidRPr="00F76311">
        <w:rPr>
          <w:b/>
          <w:color w:val="0070C0"/>
          <w:sz w:val="36"/>
          <w:szCs w:val="36"/>
        </w:rPr>
        <w:t>Sector Transfers:</w:t>
      </w:r>
    </w:p>
    <w:p w14:paraId="218D5BBC" w14:textId="77777777" w:rsidR="00A51AD2" w:rsidRPr="00F76311" w:rsidRDefault="00A51AD2" w:rsidP="00A51AD2">
      <w:pPr>
        <w:numPr>
          <w:ilvl w:val="0"/>
          <w:numId w:val="29"/>
        </w:numPr>
        <w:spacing w:after="160" w:line="259" w:lineRule="auto"/>
      </w:pPr>
      <w:r w:rsidRPr="00F76311">
        <w:t xml:space="preserve">The CAA encompasses the Adult, Youth, and Family sectors, which form the System of Care as a whole. </w:t>
      </w:r>
    </w:p>
    <w:p w14:paraId="47050B18" w14:textId="00EF5B82" w:rsidR="00A51AD2" w:rsidRPr="00C500C5" w:rsidRDefault="00A51AD2" w:rsidP="00A51AD2">
      <w:pPr>
        <w:numPr>
          <w:ilvl w:val="0"/>
          <w:numId w:val="29"/>
        </w:numPr>
        <w:spacing w:after="160" w:line="259" w:lineRule="auto"/>
      </w:pPr>
      <w:r>
        <w:t xml:space="preserve">If a </w:t>
      </w:r>
      <w:r w:rsidR="768DE460">
        <w:t>participant</w:t>
      </w:r>
      <w:r>
        <w:t xml:space="preserve"> is flagged for transfer to another CAA sector, the current CAA sector table will review the transfer and rationale will be required to determine what supports are available that the current sector cannot provide, prior to placing the </w:t>
      </w:r>
      <w:r w:rsidR="768DE460">
        <w:t>participant</w:t>
      </w:r>
      <w:r>
        <w:t xml:space="preserve"> on the requested CAA sector list</w:t>
      </w:r>
      <w:proofErr w:type="gramStart"/>
      <w:r>
        <w:t xml:space="preserve">.  </w:t>
      </w:r>
      <w:proofErr w:type="gramEnd"/>
      <w:r>
        <w:t xml:space="preserve">If deemed an appropriate </w:t>
      </w:r>
      <w:proofErr w:type="gramStart"/>
      <w:r>
        <w:t>transfer</w:t>
      </w:r>
      <w:proofErr w:type="gramEnd"/>
      <w:r>
        <w:t xml:space="preserve"> then the required supporting process and procedures to flag transfer in 'Program Transfers' in HMIS is completed.   </w:t>
      </w:r>
    </w:p>
    <w:p w14:paraId="278782B8" w14:textId="1D9A72CD" w:rsidR="00A51AD2" w:rsidRPr="00F76311" w:rsidRDefault="00A51AD2" w:rsidP="00A51AD2">
      <w:pPr>
        <w:numPr>
          <w:ilvl w:val="0"/>
          <w:numId w:val="29"/>
        </w:numPr>
        <w:spacing w:after="160" w:line="259" w:lineRule="auto"/>
      </w:pPr>
      <w:r>
        <w:t xml:space="preserve">Once HMIS process is complete for sector transfer, a representative from the </w:t>
      </w:r>
      <w:r w:rsidR="768DE460">
        <w:t>participant</w:t>
      </w:r>
      <w:r>
        <w:t xml:space="preserve"> transfer agency may (recommended) present </w:t>
      </w:r>
      <w:r w:rsidR="768DE460">
        <w:t>participant</w:t>
      </w:r>
      <w:r>
        <w:t xml:space="preserve"> at the receiving sector placement table.</w:t>
      </w:r>
    </w:p>
    <w:p w14:paraId="14AE8F02" w14:textId="465DAA0B" w:rsidR="00A51AD2" w:rsidRDefault="00A51AD2" w:rsidP="00A51AD2">
      <w:pPr>
        <w:numPr>
          <w:ilvl w:val="0"/>
          <w:numId w:val="29"/>
        </w:numPr>
        <w:spacing w:after="160" w:line="259" w:lineRule="auto"/>
      </w:pPr>
      <w:r>
        <w:t xml:space="preserve">If the receiving agency has sound rationale proving they are unable to support the </w:t>
      </w:r>
      <w:r w:rsidR="768DE460">
        <w:t>participant</w:t>
      </w:r>
      <w:r>
        <w:t xml:space="preserve"> in their program, the transferring program will work with the </w:t>
      </w:r>
      <w:r w:rsidR="768DE460">
        <w:t>participant</w:t>
      </w:r>
      <w:r>
        <w:t xml:space="preserve"> to find an alternate solution.</w:t>
      </w:r>
    </w:p>
    <w:p w14:paraId="16F343F0" w14:textId="77777777" w:rsidR="00A51AD2" w:rsidRDefault="00A51AD2" w:rsidP="00A51AD2">
      <w:pPr>
        <w:pStyle w:val="Default"/>
        <w:rPr>
          <w:b/>
          <w:iCs/>
          <w:color w:val="365F91" w:themeColor="accent1" w:themeShade="BF"/>
          <w:sz w:val="26"/>
          <w:szCs w:val="26"/>
        </w:rPr>
      </w:pPr>
      <w:r w:rsidRPr="006A55EF">
        <w:rPr>
          <w:b/>
          <w:iCs/>
          <w:color w:val="365F91" w:themeColor="accent1" w:themeShade="BF"/>
          <w:sz w:val="26"/>
          <w:szCs w:val="26"/>
        </w:rPr>
        <w:t xml:space="preserve">Warm Transfer Summary: </w:t>
      </w:r>
    </w:p>
    <w:p w14:paraId="0D8204E3" w14:textId="77777777" w:rsidR="00A51AD2" w:rsidRPr="009A13EA" w:rsidRDefault="00A51AD2" w:rsidP="00A51AD2">
      <w:pPr>
        <w:pStyle w:val="Default"/>
        <w:rPr>
          <w:iCs/>
          <w:color w:val="auto"/>
          <w:sz w:val="22"/>
          <w:szCs w:val="22"/>
        </w:rPr>
      </w:pPr>
      <w:r>
        <w:rPr>
          <w:iCs/>
          <w:color w:val="auto"/>
          <w:sz w:val="22"/>
          <w:szCs w:val="22"/>
        </w:rPr>
        <w:t>Once a transfer referral is made at any of the three placement tables it is expected that the referring agency complete the Warm Transfer Summary in HMIS to assist with a warm transfer to the intaking agency.</w:t>
      </w:r>
    </w:p>
    <w:p w14:paraId="02594EA3" w14:textId="28DA6710" w:rsidR="00A51AD2" w:rsidRDefault="00A51AD2" w:rsidP="00335427"/>
    <w:p w14:paraId="5DB0985E" w14:textId="77777777" w:rsidR="00335427" w:rsidRPr="00712920" w:rsidRDefault="00335427" w:rsidP="00335427">
      <w:r w:rsidRPr="00A51AD2">
        <w:br w:type="page"/>
      </w:r>
      <w:r w:rsidRPr="00712920">
        <w:rPr>
          <w:noProof/>
          <w:color w:val="0070C0"/>
          <w:lang w:val="en-US"/>
        </w:rPr>
        <w:lastRenderedPageBreak/>
        <w:drawing>
          <wp:anchor distT="0" distB="0" distL="114300" distR="114300" simplePos="0" relativeHeight="251659264" behindDoc="0" locked="0" layoutInCell="1" allowOverlap="1" wp14:anchorId="24CD229E" wp14:editId="1575E7EC">
            <wp:simplePos x="0" y="0"/>
            <wp:positionH relativeFrom="margin">
              <wp:posOffset>-390525</wp:posOffset>
            </wp:positionH>
            <wp:positionV relativeFrom="paragraph">
              <wp:posOffset>257175</wp:posOffset>
            </wp:positionV>
            <wp:extent cx="6775704" cy="2727960"/>
            <wp:effectExtent l="95250" t="0" r="101600" b="0"/>
            <wp:wrapSquare wrapText="bothSides"/>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margin">
              <wp14:pctWidth>0</wp14:pctWidth>
            </wp14:sizeRelH>
            <wp14:sizeRelV relativeFrom="margin">
              <wp14:pctHeight>0</wp14:pctHeight>
            </wp14:sizeRelV>
          </wp:anchor>
        </w:drawing>
      </w:r>
      <w:r w:rsidRPr="00712920">
        <w:rPr>
          <w:color w:val="0070C0"/>
        </w:rPr>
        <w:t>The Transfer Process</w:t>
      </w:r>
    </w:p>
    <w:p w14:paraId="372A61DD" w14:textId="77777777" w:rsidR="00335427" w:rsidRPr="00712920" w:rsidRDefault="00335427" w:rsidP="00335427">
      <w:pPr>
        <w:keepNext/>
        <w:keepLines/>
        <w:spacing w:before="40" w:after="0"/>
        <w:outlineLvl w:val="1"/>
        <w:rPr>
          <w:rFonts w:eastAsiaTheme="majorEastAsia"/>
          <w:color w:val="0070C0"/>
          <w:sz w:val="26"/>
          <w:szCs w:val="26"/>
        </w:rPr>
      </w:pPr>
      <w:r w:rsidRPr="00712920">
        <w:rPr>
          <w:rFonts w:eastAsiaTheme="majorEastAsia"/>
          <w:color w:val="0070C0"/>
          <w:sz w:val="26"/>
          <w:szCs w:val="26"/>
        </w:rPr>
        <w:t>Unique Sector Supports</w:t>
      </w:r>
    </w:p>
    <w:p w14:paraId="6FF919ED" w14:textId="77777777" w:rsidR="00BE142D" w:rsidRDefault="00335427" w:rsidP="00335427">
      <w:r w:rsidRPr="00712920">
        <w:t>Each sector within the System of Care (Adults, Youth, and Family) is made up of a portfolio of agencies and programs that provide services and supports that are tailored to the unique needs of Adults, Youth, and Families</w:t>
      </w:r>
      <w:proofErr w:type="gramStart"/>
      <w:r w:rsidRPr="00712920">
        <w:t xml:space="preserve">.  </w:t>
      </w:r>
      <w:proofErr w:type="gramEnd"/>
      <w:r w:rsidRPr="00712920">
        <w:t>For a detailed overview of what supports and programs are available, please see the Resource Guide (</w:t>
      </w:r>
      <w:hyperlink r:id="rId37" w:history="1">
        <w:r w:rsidR="00BE142D" w:rsidRPr="00D71D37">
          <w:rPr>
            <w:rStyle w:val="Hyperlink"/>
          </w:rPr>
          <w:t>http://calgaryhomeless.com/content/uploads/ResourceGuide_FamilySector_2018_07_19.pdf</w:t>
        </w:r>
      </w:hyperlink>
      <w:r w:rsidRPr="00712920">
        <w:t>).</w:t>
      </w:r>
    </w:p>
    <w:p w14:paraId="25323523" w14:textId="430296E3" w:rsidR="00335427" w:rsidRDefault="00A51AD2" w:rsidP="00335427">
      <w:pPr>
        <w:rPr>
          <w:sz w:val="26"/>
          <w:szCs w:val="26"/>
        </w:rPr>
      </w:pPr>
      <w:r>
        <w:rPr>
          <w:noProof/>
          <w:color w:val="0070C0"/>
          <w:sz w:val="26"/>
          <w:szCs w:val="26"/>
          <w:lang w:val="en-US"/>
        </w:rPr>
        <w:lastRenderedPageBreak/>
        <w:drawing>
          <wp:inline distT="0" distB="0" distL="0" distR="0" wp14:anchorId="556350FD" wp14:editId="5E26E189">
            <wp:extent cx="5486400" cy="5991225"/>
            <wp:effectExtent l="0" t="0" r="1905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122D47CD" w14:textId="77777777" w:rsidR="00335427" w:rsidRPr="00AF5842" w:rsidRDefault="00335427" w:rsidP="00335427">
      <w:pPr>
        <w:contextualSpacing/>
        <w:rPr>
          <w:rFonts w:ascii="Arial" w:hAnsi="Arial" w:cs="Arial"/>
        </w:rPr>
      </w:pPr>
    </w:p>
    <w:p w14:paraId="6E282CE8" w14:textId="77777777" w:rsidR="00900042" w:rsidRPr="00847221" w:rsidRDefault="00900042" w:rsidP="00847221">
      <w:pPr>
        <w:pStyle w:val="Heading1"/>
      </w:pPr>
      <w:r w:rsidRPr="00847221">
        <w:t>Grievances &amp; Appeals</w:t>
      </w:r>
    </w:p>
    <w:p w14:paraId="164FAB48" w14:textId="77777777" w:rsidR="00900042" w:rsidRPr="00847221" w:rsidRDefault="00900042" w:rsidP="0086206C">
      <w:pPr>
        <w:spacing w:line="240" w:lineRule="auto"/>
        <w:rPr>
          <w:rFonts w:cs="Open Sans"/>
        </w:rPr>
      </w:pPr>
      <w:r w:rsidRPr="00847221">
        <w:rPr>
          <w:rFonts w:cs="Open Sans"/>
        </w:rPr>
        <w:t>Grievances should be a standing item on the agenda, so we can work out particularly for practice details.</w:t>
      </w:r>
    </w:p>
    <w:p w14:paraId="5EC38C86" w14:textId="5CD5AB02" w:rsidR="00A51AD2" w:rsidRDefault="00900042" w:rsidP="6BABA9C9">
      <w:pPr>
        <w:pStyle w:val="xmsoplaintext"/>
        <w:spacing w:before="0" w:beforeAutospacing="0" w:after="0" w:afterAutospacing="0"/>
        <w:rPr>
          <w:rFonts w:ascii="Open Sans" w:hAnsi="Open Sans" w:cs="Open Sans"/>
          <w:sz w:val="22"/>
          <w:szCs w:val="22"/>
        </w:rPr>
      </w:pPr>
      <w:r w:rsidRPr="6BABA9C9">
        <w:rPr>
          <w:rFonts w:ascii="Open Sans" w:hAnsi="Open Sans" w:cs="Open Sans"/>
          <w:color w:val="000000" w:themeColor="text1"/>
          <w:sz w:val="22"/>
          <w:szCs w:val="22"/>
        </w:rPr>
        <w:t xml:space="preserve">There are two types of grievances related to CAA. For simplicity’s sake, the </w:t>
      </w:r>
      <w:r w:rsidR="768DE460" w:rsidRPr="6BABA9C9">
        <w:rPr>
          <w:rFonts w:ascii="Open Sans" w:hAnsi="Open Sans" w:cs="Open Sans"/>
          <w:color w:val="000000" w:themeColor="text1"/>
          <w:sz w:val="22"/>
          <w:szCs w:val="22"/>
        </w:rPr>
        <w:t>participant</w:t>
      </w:r>
      <w:r w:rsidRPr="6BABA9C9">
        <w:rPr>
          <w:rFonts w:ascii="Open Sans" w:hAnsi="Open Sans" w:cs="Open Sans"/>
          <w:color w:val="000000" w:themeColor="text1"/>
          <w:sz w:val="22"/>
          <w:szCs w:val="22"/>
        </w:rPr>
        <w:t xml:space="preserve"> has been directed to bring any grievances forward to the </w:t>
      </w:r>
      <w:r w:rsidR="00FC4D2A" w:rsidRPr="6BABA9C9">
        <w:rPr>
          <w:rFonts w:ascii="Open Sans" w:hAnsi="Open Sans" w:cs="Open Sans"/>
          <w:color w:val="000000" w:themeColor="text1"/>
          <w:sz w:val="22"/>
          <w:szCs w:val="22"/>
        </w:rPr>
        <w:t xml:space="preserve">CAA team at </w:t>
      </w:r>
      <w:proofErr w:type="spellStart"/>
      <w:r w:rsidR="00FC4D2A" w:rsidRPr="6BABA9C9">
        <w:rPr>
          <w:rFonts w:ascii="Open Sans" w:hAnsi="Open Sans" w:cs="Open Sans"/>
          <w:color w:val="000000" w:themeColor="text1"/>
          <w:sz w:val="22"/>
          <w:szCs w:val="22"/>
        </w:rPr>
        <w:t>SORCe</w:t>
      </w:r>
      <w:proofErr w:type="spellEnd"/>
      <w:r w:rsidRPr="6BABA9C9">
        <w:rPr>
          <w:rFonts w:ascii="Open Sans" w:hAnsi="Open Sans" w:cs="Open Sans"/>
          <w:color w:val="000000" w:themeColor="text1"/>
          <w:sz w:val="22"/>
          <w:szCs w:val="22"/>
        </w:rPr>
        <w:t xml:space="preserve">. The </w:t>
      </w:r>
      <w:r w:rsidR="00FC4D2A" w:rsidRPr="6BABA9C9">
        <w:rPr>
          <w:rFonts w:ascii="Open Sans" w:hAnsi="Open Sans" w:cs="Open Sans"/>
          <w:color w:val="000000" w:themeColor="text1"/>
          <w:sz w:val="22"/>
          <w:szCs w:val="22"/>
        </w:rPr>
        <w:t xml:space="preserve">CAA team at </w:t>
      </w:r>
      <w:proofErr w:type="spellStart"/>
      <w:r w:rsidR="00FC4D2A" w:rsidRPr="6BABA9C9">
        <w:rPr>
          <w:rFonts w:ascii="Open Sans" w:hAnsi="Open Sans" w:cs="Open Sans"/>
          <w:color w:val="000000" w:themeColor="text1"/>
          <w:sz w:val="22"/>
          <w:szCs w:val="22"/>
        </w:rPr>
        <w:t>SORCe</w:t>
      </w:r>
      <w:proofErr w:type="spellEnd"/>
      <w:r w:rsidR="00FC4D2A" w:rsidRPr="6BABA9C9">
        <w:rPr>
          <w:rFonts w:ascii="Open Sans" w:hAnsi="Open Sans" w:cs="Open Sans"/>
          <w:color w:val="000000" w:themeColor="text1"/>
          <w:sz w:val="22"/>
          <w:szCs w:val="22"/>
        </w:rPr>
        <w:t xml:space="preserve"> </w:t>
      </w:r>
      <w:r w:rsidRPr="6BABA9C9">
        <w:rPr>
          <w:rFonts w:ascii="Open Sans" w:hAnsi="Open Sans" w:cs="Open Sans"/>
          <w:color w:val="000000" w:themeColor="text1"/>
          <w:sz w:val="22"/>
          <w:szCs w:val="22"/>
        </w:rPr>
        <w:t xml:space="preserve">should direct the </w:t>
      </w:r>
      <w:r w:rsidR="768DE460" w:rsidRPr="6BABA9C9">
        <w:rPr>
          <w:rFonts w:ascii="Open Sans" w:hAnsi="Open Sans" w:cs="Open Sans"/>
          <w:color w:val="000000" w:themeColor="text1"/>
          <w:sz w:val="22"/>
          <w:szCs w:val="22"/>
        </w:rPr>
        <w:t>participant</w:t>
      </w:r>
      <w:r w:rsidRPr="6BABA9C9">
        <w:rPr>
          <w:rFonts w:ascii="Open Sans" w:hAnsi="Open Sans" w:cs="Open Sans"/>
          <w:color w:val="000000" w:themeColor="text1"/>
          <w:sz w:val="22"/>
          <w:szCs w:val="22"/>
        </w:rPr>
        <w:t xml:space="preserve"> as appropriate to their type </w:t>
      </w:r>
      <w:r w:rsidRPr="6BABA9C9">
        <w:rPr>
          <w:rFonts w:ascii="Open Sans" w:hAnsi="Open Sans" w:cs="Open Sans"/>
          <w:sz w:val="22"/>
          <w:szCs w:val="22"/>
        </w:rPr>
        <w:t>of grievance per the descriptions below:</w:t>
      </w:r>
    </w:p>
    <w:p w14:paraId="1184FCC0" w14:textId="77777777" w:rsidR="00A51AD2" w:rsidRPr="00A51AD2" w:rsidRDefault="003A3274" w:rsidP="00A51AD2">
      <w:pPr>
        <w:pStyle w:val="xmsoplaintext"/>
        <w:spacing w:before="0" w:beforeAutospacing="0" w:after="0" w:afterAutospacing="0"/>
        <w:rPr>
          <w:rFonts w:ascii="Open Sans" w:hAnsi="Open Sans" w:cs="Open Sans"/>
          <w:sz w:val="22"/>
          <w:szCs w:val="22"/>
        </w:rPr>
      </w:pPr>
      <w:r w:rsidRPr="00847221">
        <w:rPr>
          <w:rFonts w:ascii="Open Sans" w:hAnsi="Open Sans" w:cs="Open Sans"/>
          <w:color w:val="000000"/>
          <w:sz w:val="22"/>
          <w:szCs w:val="22"/>
        </w:rPr>
        <w:lastRenderedPageBreak/>
        <w:t> </w:t>
      </w:r>
    </w:p>
    <w:p w14:paraId="4E18F3E9" w14:textId="77777777" w:rsidR="002C697E" w:rsidRDefault="002C697E" w:rsidP="002C697E">
      <w:pPr>
        <w:pStyle w:val="xmsoplaintext"/>
        <w:spacing w:before="0" w:beforeAutospacing="0" w:after="0" w:afterAutospacing="0"/>
        <w:ind w:left="720"/>
        <w:rPr>
          <w:rFonts w:ascii="Open Sans" w:hAnsi="Open Sans" w:cs="Open Sans"/>
          <w:sz w:val="22"/>
          <w:szCs w:val="22"/>
        </w:rPr>
      </w:pPr>
      <w:r>
        <w:rPr>
          <w:rFonts w:ascii="Open Sans" w:hAnsi="Open Sans" w:cs="Open Sans"/>
          <w:sz w:val="22"/>
          <w:szCs w:val="22"/>
        </w:rPr>
        <w:t> </w:t>
      </w:r>
    </w:p>
    <w:tbl>
      <w:tblPr>
        <w:tblStyle w:val="GridTable4-Accent11"/>
        <w:tblW w:w="0" w:type="auto"/>
        <w:tblLook w:val="04A0" w:firstRow="1" w:lastRow="0" w:firstColumn="1" w:lastColumn="0" w:noHBand="0" w:noVBand="1"/>
      </w:tblPr>
      <w:tblGrid>
        <w:gridCol w:w="767"/>
        <w:gridCol w:w="2523"/>
        <w:gridCol w:w="1656"/>
        <w:gridCol w:w="4404"/>
      </w:tblGrid>
      <w:tr w:rsidR="002C697E" w14:paraId="1C672788" w14:textId="77777777" w:rsidTr="6BABA9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4"/>
          </w:tcPr>
          <w:p w14:paraId="2E520A70" w14:textId="2F1E134E" w:rsidR="002C697E" w:rsidRDefault="002C697E" w:rsidP="6BABA9C9">
            <w:pPr>
              <w:pStyle w:val="xmsoplaintext"/>
              <w:spacing w:before="0" w:beforeAutospacing="0" w:after="0" w:afterAutospacing="0"/>
              <w:jc w:val="center"/>
              <w:rPr>
                <w:rFonts w:ascii="Open Sans" w:hAnsi="Open Sans" w:cs="Open Sans"/>
                <w:sz w:val="22"/>
                <w:szCs w:val="22"/>
              </w:rPr>
            </w:pPr>
            <w:r w:rsidRPr="6BABA9C9">
              <w:rPr>
                <w:rFonts w:ascii="Open Sans" w:hAnsi="Open Sans" w:cs="Open Sans"/>
                <w:sz w:val="22"/>
                <w:szCs w:val="22"/>
              </w:rPr>
              <w:t xml:space="preserve">Grievance Processes for </w:t>
            </w:r>
            <w:r w:rsidR="768DE460" w:rsidRPr="6BABA9C9">
              <w:rPr>
                <w:rFonts w:ascii="Open Sans" w:hAnsi="Open Sans" w:cs="Open Sans"/>
                <w:sz w:val="22"/>
                <w:szCs w:val="22"/>
              </w:rPr>
              <w:t>Participant</w:t>
            </w:r>
            <w:r w:rsidRPr="6BABA9C9">
              <w:rPr>
                <w:rFonts w:ascii="Open Sans" w:hAnsi="Open Sans" w:cs="Open Sans"/>
                <w:sz w:val="22"/>
                <w:szCs w:val="22"/>
              </w:rPr>
              <w:t xml:space="preserve">s Presenting at </w:t>
            </w:r>
            <w:proofErr w:type="spellStart"/>
            <w:r w:rsidRPr="6BABA9C9">
              <w:rPr>
                <w:rFonts w:ascii="Open Sans" w:hAnsi="Open Sans" w:cs="Open Sans"/>
                <w:sz w:val="22"/>
                <w:szCs w:val="22"/>
              </w:rPr>
              <w:t>SORCe</w:t>
            </w:r>
            <w:proofErr w:type="spellEnd"/>
          </w:p>
        </w:tc>
      </w:tr>
      <w:tr w:rsidR="002C697E" w:rsidRPr="00711A03" w14:paraId="67774510" w14:textId="77777777" w:rsidTr="6BABA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3C6452C4" w14:textId="77777777" w:rsidR="002C697E" w:rsidRPr="00711A03" w:rsidRDefault="002C697E" w:rsidP="00F74BCD">
            <w:pPr>
              <w:pStyle w:val="xmsoplaintext"/>
              <w:spacing w:before="0" w:beforeAutospacing="0" w:after="0" w:afterAutospacing="0"/>
              <w:rPr>
                <w:rFonts w:ascii="Open Sans" w:hAnsi="Open Sans" w:cs="Open Sans"/>
                <w:sz w:val="22"/>
                <w:szCs w:val="22"/>
              </w:rPr>
            </w:pPr>
            <w:r w:rsidRPr="00711A03">
              <w:rPr>
                <w:rFonts w:ascii="Open Sans" w:hAnsi="Open Sans" w:cs="Open Sans"/>
                <w:sz w:val="22"/>
                <w:szCs w:val="22"/>
              </w:rPr>
              <w:t>Type</w:t>
            </w:r>
          </w:p>
        </w:tc>
        <w:tc>
          <w:tcPr>
            <w:tcW w:w="3150" w:type="dxa"/>
          </w:tcPr>
          <w:p w14:paraId="6FC7F22E" w14:textId="77777777" w:rsidR="002C697E" w:rsidRPr="00711A03" w:rsidRDefault="002C697E" w:rsidP="00F74BCD">
            <w:pPr>
              <w:pStyle w:val="xmsoplaintex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711A03">
              <w:rPr>
                <w:rFonts w:ascii="Open Sans" w:hAnsi="Open Sans" w:cs="Open Sans"/>
                <w:b/>
                <w:sz w:val="22"/>
                <w:szCs w:val="22"/>
              </w:rPr>
              <w:t>Examples</w:t>
            </w:r>
          </w:p>
        </w:tc>
        <w:tc>
          <w:tcPr>
            <w:tcW w:w="1620" w:type="dxa"/>
          </w:tcPr>
          <w:p w14:paraId="64A2CBC4" w14:textId="77777777" w:rsidR="002C697E" w:rsidRPr="00711A03" w:rsidRDefault="002C697E" w:rsidP="00F74BCD">
            <w:pPr>
              <w:pStyle w:val="xmsoplaintex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711A03">
              <w:rPr>
                <w:rFonts w:ascii="Open Sans" w:hAnsi="Open Sans" w:cs="Open Sans"/>
                <w:b/>
                <w:sz w:val="22"/>
                <w:szCs w:val="22"/>
              </w:rPr>
              <w:t>Subcategory</w:t>
            </w:r>
          </w:p>
        </w:tc>
        <w:tc>
          <w:tcPr>
            <w:tcW w:w="7375" w:type="dxa"/>
          </w:tcPr>
          <w:p w14:paraId="546FFE2F" w14:textId="77777777" w:rsidR="002C697E" w:rsidRPr="00711A03" w:rsidRDefault="002C697E" w:rsidP="00F74BCD">
            <w:pPr>
              <w:pStyle w:val="xmsoplaintex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711A03">
              <w:rPr>
                <w:rFonts w:ascii="Open Sans" w:hAnsi="Open Sans" w:cs="Open Sans"/>
                <w:b/>
                <w:sz w:val="22"/>
                <w:szCs w:val="22"/>
              </w:rPr>
              <w:t>Process to Follow</w:t>
            </w:r>
          </w:p>
        </w:tc>
      </w:tr>
      <w:tr w:rsidR="002C697E" w14:paraId="1A916A51" w14:textId="77777777" w:rsidTr="6BABA9C9">
        <w:tc>
          <w:tcPr>
            <w:cnfStyle w:val="001000000000" w:firstRow="0" w:lastRow="0" w:firstColumn="1" w:lastColumn="0" w:oddVBand="0" w:evenVBand="0" w:oddHBand="0" w:evenHBand="0" w:firstRowFirstColumn="0" w:firstRowLastColumn="0" w:lastRowFirstColumn="0" w:lastRowLastColumn="0"/>
            <w:tcW w:w="805" w:type="dxa"/>
            <w:vMerge w:val="restart"/>
            <w:tcBorders>
              <w:top w:val="single" w:sz="4" w:space="0" w:color="95B3D7" w:themeColor="accent1" w:themeTint="99"/>
              <w:left w:val="single" w:sz="4" w:space="0" w:color="95B3D7" w:themeColor="accent1" w:themeTint="99"/>
              <w:right w:val="single" w:sz="4" w:space="0" w:color="95B3D7" w:themeColor="accent1" w:themeTint="99"/>
            </w:tcBorders>
            <w:textDirection w:val="btLr"/>
            <w:hideMark/>
          </w:tcPr>
          <w:p w14:paraId="65A1578B" w14:textId="53FAD0A4" w:rsidR="002C697E" w:rsidRDefault="002C697E" w:rsidP="002C697E">
            <w:pPr>
              <w:pStyle w:val="xmsoplaintext"/>
              <w:spacing w:before="0" w:beforeAutospacing="0" w:after="0" w:afterAutospacing="0"/>
              <w:ind w:left="113" w:right="113"/>
              <w:jc w:val="center"/>
              <w:rPr>
                <w:rFonts w:ascii="Open Sans" w:hAnsi="Open Sans" w:cs="Open Sans"/>
                <w:sz w:val="22"/>
                <w:szCs w:val="22"/>
              </w:rPr>
            </w:pPr>
            <w:r>
              <w:rPr>
                <w:rFonts w:ascii="Open Sans" w:hAnsi="Open Sans" w:cs="Open Sans"/>
                <w:sz w:val="22"/>
                <w:szCs w:val="22"/>
              </w:rPr>
              <w:t>CAA General</w:t>
            </w:r>
          </w:p>
        </w:tc>
        <w:tc>
          <w:tcPr>
            <w:tcW w:w="3150" w:type="dxa"/>
            <w:vMerge w:val="restart"/>
            <w:tcBorders>
              <w:top w:val="single" w:sz="4" w:space="0" w:color="95B3D7" w:themeColor="accent1" w:themeTint="99"/>
              <w:left w:val="single" w:sz="4" w:space="0" w:color="95B3D7" w:themeColor="accent1" w:themeTint="99"/>
              <w:right w:val="single" w:sz="4" w:space="0" w:color="95B3D7" w:themeColor="accent1" w:themeTint="99"/>
            </w:tcBorders>
          </w:tcPr>
          <w:p w14:paraId="79A85C70" w14:textId="714C6BC9" w:rsidR="002C697E" w:rsidRDefault="768DE460" w:rsidP="6BABA9C9">
            <w:pPr>
              <w:pStyle w:val="xmsoplaintext"/>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6BABA9C9">
              <w:rPr>
                <w:rFonts w:ascii="Open Sans" w:hAnsi="Open Sans" w:cs="Open Sans"/>
                <w:sz w:val="22"/>
                <w:szCs w:val="22"/>
              </w:rPr>
              <w:t>Participant</w:t>
            </w:r>
            <w:r w:rsidR="002C697E" w:rsidRPr="6BABA9C9">
              <w:rPr>
                <w:rFonts w:ascii="Open Sans" w:hAnsi="Open Sans" w:cs="Open Sans"/>
                <w:sz w:val="22"/>
                <w:szCs w:val="22"/>
              </w:rPr>
              <w:t xml:space="preserve"> thinks their confidentiality has been breached at placement.</w:t>
            </w:r>
          </w:p>
          <w:p w14:paraId="4AEF38F0" w14:textId="35E8A652" w:rsidR="002C697E" w:rsidRDefault="768DE460" w:rsidP="6BABA9C9">
            <w:pPr>
              <w:pStyle w:val="xmsoplaintext"/>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6BABA9C9">
              <w:rPr>
                <w:rFonts w:ascii="Open Sans" w:hAnsi="Open Sans" w:cs="Open Sans"/>
                <w:sz w:val="22"/>
                <w:szCs w:val="22"/>
              </w:rPr>
              <w:t>Participant</w:t>
            </w:r>
            <w:r w:rsidR="002C697E" w:rsidRPr="6BABA9C9">
              <w:rPr>
                <w:rFonts w:ascii="Open Sans" w:hAnsi="Open Sans" w:cs="Open Sans"/>
                <w:sz w:val="22"/>
                <w:szCs w:val="22"/>
              </w:rPr>
              <w:t xml:space="preserve"> wants to withdraw from CAA but is informed that their electronic record will continue to exist (locked).</w:t>
            </w:r>
          </w:p>
          <w:p w14:paraId="56681997" w14:textId="2C672B40" w:rsidR="002C697E" w:rsidRDefault="768DE460" w:rsidP="6BABA9C9">
            <w:pPr>
              <w:pStyle w:val="xmsoplaintext"/>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6BABA9C9">
              <w:rPr>
                <w:rFonts w:ascii="Open Sans" w:hAnsi="Open Sans" w:cs="Open Sans"/>
                <w:sz w:val="22"/>
                <w:szCs w:val="22"/>
              </w:rPr>
              <w:t>Participant</w:t>
            </w:r>
            <w:r w:rsidR="002C697E" w:rsidRPr="6BABA9C9">
              <w:rPr>
                <w:rFonts w:ascii="Open Sans" w:hAnsi="Open Sans" w:cs="Open Sans"/>
                <w:sz w:val="22"/>
                <w:szCs w:val="22"/>
              </w:rPr>
              <w:t xml:space="preserve"> is frustrated they have not been placed yet.</w:t>
            </w:r>
          </w:p>
          <w:p w14:paraId="72AA9DDA" w14:textId="2BBED77D" w:rsidR="002C697E" w:rsidRDefault="768DE460" w:rsidP="6BABA9C9">
            <w:pPr>
              <w:pStyle w:val="xmsoplaintext"/>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6BABA9C9">
              <w:rPr>
                <w:rFonts w:ascii="Open Sans" w:hAnsi="Open Sans" w:cs="Open Sans"/>
                <w:sz w:val="22"/>
                <w:szCs w:val="22"/>
              </w:rPr>
              <w:t>Participant</w:t>
            </w:r>
            <w:r w:rsidR="002C697E" w:rsidRPr="6BABA9C9">
              <w:rPr>
                <w:rFonts w:ascii="Open Sans" w:hAnsi="Open Sans" w:cs="Open Sans"/>
                <w:sz w:val="22"/>
                <w:szCs w:val="22"/>
              </w:rPr>
              <w:t xml:space="preserve"> thinks a decision was made that did not comply with CAA Policies or Standard Operating Procedures.</w:t>
            </w:r>
          </w:p>
          <w:p w14:paraId="1676B8E5" w14:textId="41A7B760" w:rsidR="002C697E" w:rsidRPr="006C4E18" w:rsidRDefault="768DE460" w:rsidP="6BABA9C9">
            <w:pPr>
              <w:pStyle w:val="xmsoplaintext"/>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6BABA9C9">
              <w:rPr>
                <w:rFonts w:ascii="Open Sans" w:hAnsi="Open Sans" w:cs="Open Sans"/>
                <w:sz w:val="22"/>
                <w:szCs w:val="22"/>
              </w:rPr>
              <w:t>Participant</w:t>
            </w:r>
            <w:r w:rsidR="002C697E" w:rsidRPr="6BABA9C9">
              <w:rPr>
                <w:rFonts w:ascii="Open Sans" w:hAnsi="Open Sans" w:cs="Open Sans"/>
                <w:sz w:val="22"/>
                <w:szCs w:val="22"/>
              </w:rPr>
              <w:t xml:space="preserve"> feels that their assessment is not reflective of their situation. </w:t>
            </w: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39FF70A" w14:textId="77777777" w:rsidR="002C697E" w:rsidRDefault="002C697E" w:rsidP="00F74BCD">
            <w:pPr>
              <w:pStyle w:val="xmsoplaintext"/>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xml:space="preserve">CAA Processes and Protocols at </w:t>
            </w:r>
            <w:proofErr w:type="spellStart"/>
            <w:r>
              <w:rPr>
                <w:rFonts w:ascii="Open Sans" w:hAnsi="Open Sans" w:cs="Open Sans"/>
                <w:sz w:val="22"/>
                <w:szCs w:val="22"/>
              </w:rPr>
              <w:t>SORCe</w:t>
            </w:r>
            <w:proofErr w:type="spellEnd"/>
          </w:p>
        </w:tc>
        <w:tc>
          <w:tcPr>
            <w:tcW w:w="737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0AD53046" w14:textId="3F2C06CD" w:rsidR="002C697E" w:rsidRDefault="002C697E" w:rsidP="6BABA9C9">
            <w:pPr>
              <w:pStyle w:val="xmsoplaintext"/>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6BABA9C9">
              <w:rPr>
                <w:rFonts w:ascii="Open Sans" w:hAnsi="Open Sans" w:cs="Open Sans"/>
                <w:sz w:val="22"/>
                <w:szCs w:val="22"/>
              </w:rPr>
              <w:t xml:space="preserve">CAA staff at </w:t>
            </w:r>
            <w:proofErr w:type="spellStart"/>
            <w:r w:rsidRPr="6BABA9C9">
              <w:rPr>
                <w:rFonts w:ascii="Open Sans" w:hAnsi="Open Sans" w:cs="Open Sans"/>
                <w:sz w:val="22"/>
                <w:szCs w:val="22"/>
              </w:rPr>
              <w:t>SORCe</w:t>
            </w:r>
            <w:proofErr w:type="spellEnd"/>
            <w:r w:rsidRPr="6BABA9C9">
              <w:rPr>
                <w:rFonts w:ascii="Open Sans" w:hAnsi="Open Sans" w:cs="Open Sans"/>
                <w:sz w:val="22"/>
                <w:szCs w:val="22"/>
              </w:rPr>
              <w:t xml:space="preserve"> will follow Distress Centre protocols for addressing </w:t>
            </w:r>
            <w:r w:rsidR="768DE460" w:rsidRPr="6BABA9C9">
              <w:rPr>
                <w:rFonts w:ascii="Open Sans" w:hAnsi="Open Sans" w:cs="Open Sans"/>
                <w:sz w:val="22"/>
                <w:szCs w:val="22"/>
              </w:rPr>
              <w:t>participant</w:t>
            </w:r>
            <w:r w:rsidRPr="6BABA9C9">
              <w:rPr>
                <w:rFonts w:ascii="Open Sans" w:hAnsi="Open Sans" w:cs="Open Sans"/>
                <w:sz w:val="22"/>
                <w:szCs w:val="22"/>
              </w:rPr>
              <w:t xml:space="preserve"> grievances. </w:t>
            </w:r>
          </w:p>
          <w:p w14:paraId="2FA9A7A6" w14:textId="7A7F590F" w:rsidR="002C697E" w:rsidRPr="00FF1514" w:rsidRDefault="002C697E" w:rsidP="6BABA9C9">
            <w:pPr>
              <w:pStyle w:val="xmsoplaintext"/>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6BABA9C9">
              <w:rPr>
                <w:rFonts w:ascii="Open Sans" w:hAnsi="Open Sans" w:cs="Open Sans"/>
                <w:sz w:val="22"/>
                <w:szCs w:val="22"/>
              </w:rPr>
              <w:t xml:space="preserve">If </w:t>
            </w:r>
            <w:r w:rsidR="768DE460" w:rsidRPr="6BABA9C9">
              <w:rPr>
                <w:rFonts w:ascii="Open Sans" w:hAnsi="Open Sans" w:cs="Open Sans"/>
                <w:sz w:val="22"/>
                <w:szCs w:val="22"/>
              </w:rPr>
              <w:t>participant</w:t>
            </w:r>
            <w:r w:rsidRPr="6BABA9C9">
              <w:rPr>
                <w:rFonts w:ascii="Open Sans" w:hAnsi="Open Sans" w:cs="Open Sans"/>
                <w:sz w:val="22"/>
                <w:szCs w:val="22"/>
              </w:rPr>
              <w:t xml:space="preserve"> still unsatisfied with grievance procedure, can pursue grievance with CHF per the grievance process for CHF </w:t>
            </w:r>
            <w:r w:rsidR="768DE460" w:rsidRPr="6BABA9C9">
              <w:rPr>
                <w:rFonts w:ascii="Open Sans" w:hAnsi="Open Sans" w:cs="Open Sans"/>
                <w:sz w:val="22"/>
                <w:szCs w:val="22"/>
              </w:rPr>
              <w:t>participant</w:t>
            </w:r>
            <w:r w:rsidRPr="6BABA9C9">
              <w:rPr>
                <w:rFonts w:ascii="Open Sans" w:hAnsi="Open Sans" w:cs="Open Sans"/>
                <w:sz w:val="22"/>
                <w:szCs w:val="22"/>
              </w:rPr>
              <w:t>s with grievance against CHF funded agency that has not been resolved at the agency level.</w:t>
            </w:r>
          </w:p>
        </w:tc>
      </w:tr>
      <w:tr w:rsidR="002C697E" w14:paraId="094E0D48" w14:textId="77777777" w:rsidTr="6BABA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tcPr>
          <w:p w14:paraId="57A86530" w14:textId="77777777" w:rsidR="002C697E" w:rsidRDefault="002C697E" w:rsidP="00F74BCD">
            <w:pPr>
              <w:pStyle w:val="xmsoplaintext"/>
              <w:spacing w:before="0" w:beforeAutospacing="0" w:after="0" w:afterAutospacing="0"/>
              <w:rPr>
                <w:rFonts w:ascii="Open Sans" w:hAnsi="Open Sans" w:cs="Open Sans"/>
                <w:sz w:val="22"/>
                <w:szCs w:val="22"/>
              </w:rPr>
            </w:pPr>
          </w:p>
        </w:tc>
        <w:tc>
          <w:tcPr>
            <w:tcW w:w="3150" w:type="dxa"/>
            <w:vMerge/>
          </w:tcPr>
          <w:p w14:paraId="723ED261" w14:textId="77777777" w:rsidR="002C697E" w:rsidRDefault="002C697E" w:rsidP="00F74BCD">
            <w:pPr>
              <w:pStyle w:val="xmsoplaintext"/>
              <w:numPr>
                <w:ilvl w:val="0"/>
                <w:numId w:val="7"/>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F19BB50" w14:textId="77777777" w:rsidR="002C697E" w:rsidRDefault="002C697E" w:rsidP="00F74BCD">
            <w:pPr>
              <w:pStyle w:val="xmsoplaintext"/>
              <w:numPr>
                <w:ilvl w:val="0"/>
                <w:numId w:val="7"/>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CAA Processes and Protocols at Another Agency</w:t>
            </w:r>
          </w:p>
        </w:tc>
        <w:tc>
          <w:tcPr>
            <w:tcW w:w="737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933D171" w14:textId="77777777" w:rsidR="002C697E" w:rsidRDefault="002C697E" w:rsidP="00F74BCD">
            <w:pPr>
              <w:pStyle w:val="xmsoplaintext"/>
              <w:numPr>
                <w:ilvl w:val="0"/>
                <w:numId w:val="7"/>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FF1514">
              <w:rPr>
                <w:rFonts w:ascii="Open Sans" w:hAnsi="Open Sans" w:cs="Open Sans"/>
                <w:sz w:val="22"/>
                <w:szCs w:val="22"/>
              </w:rPr>
              <w:t xml:space="preserve">CAA staff at </w:t>
            </w:r>
            <w:proofErr w:type="spellStart"/>
            <w:r w:rsidRPr="00FF1514">
              <w:rPr>
                <w:rFonts w:ascii="Open Sans" w:hAnsi="Open Sans" w:cs="Open Sans"/>
                <w:sz w:val="22"/>
                <w:szCs w:val="22"/>
              </w:rPr>
              <w:t>SORCe</w:t>
            </w:r>
            <w:proofErr w:type="spellEnd"/>
            <w:r w:rsidRPr="00FF1514">
              <w:rPr>
                <w:rFonts w:ascii="Open Sans" w:hAnsi="Open Sans" w:cs="Open Sans"/>
                <w:sz w:val="22"/>
                <w:szCs w:val="22"/>
              </w:rPr>
              <w:t xml:space="preserve"> will document the details of the grievance and work collaboratively with CHF to determine next steps.</w:t>
            </w:r>
          </w:p>
          <w:p w14:paraId="63F6ACBF" w14:textId="77777777" w:rsidR="002C697E" w:rsidRPr="00FF1514" w:rsidRDefault="002C697E" w:rsidP="00F74BCD">
            <w:pPr>
              <w:pStyle w:val="xmsoplaintext"/>
              <w:numPr>
                <w:ilvl w:val="0"/>
                <w:numId w:val="7"/>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FF1514">
              <w:rPr>
                <w:rFonts w:ascii="Open Sans" w:hAnsi="Open Sans" w:cs="Open Sans"/>
                <w:sz w:val="22"/>
                <w:szCs w:val="22"/>
              </w:rPr>
              <w:t>If necessary, CHF will engage the agency to enact their grievance process and correct gaps in process.</w:t>
            </w:r>
          </w:p>
        </w:tc>
      </w:tr>
      <w:tr w:rsidR="002C697E" w14:paraId="5862E69A" w14:textId="77777777" w:rsidTr="6BABA9C9">
        <w:tc>
          <w:tcPr>
            <w:cnfStyle w:val="001000000000" w:firstRow="0" w:lastRow="0" w:firstColumn="1" w:lastColumn="0" w:oddVBand="0" w:evenVBand="0" w:oddHBand="0" w:evenHBand="0" w:firstRowFirstColumn="0" w:firstRowLastColumn="0" w:lastRowFirstColumn="0" w:lastRowLastColumn="0"/>
            <w:tcW w:w="805" w:type="dxa"/>
            <w:vMerge/>
          </w:tcPr>
          <w:p w14:paraId="12603A3B" w14:textId="77777777" w:rsidR="002C697E" w:rsidRDefault="002C697E" w:rsidP="00F74BCD">
            <w:pPr>
              <w:pStyle w:val="xmsoplaintext"/>
              <w:spacing w:before="0" w:beforeAutospacing="0" w:after="0" w:afterAutospacing="0"/>
              <w:rPr>
                <w:rFonts w:ascii="Open Sans" w:hAnsi="Open Sans" w:cs="Open Sans"/>
                <w:sz w:val="22"/>
                <w:szCs w:val="22"/>
              </w:rPr>
            </w:pPr>
          </w:p>
        </w:tc>
        <w:tc>
          <w:tcPr>
            <w:tcW w:w="3150" w:type="dxa"/>
            <w:vMerge/>
          </w:tcPr>
          <w:p w14:paraId="10A6B052" w14:textId="77777777" w:rsidR="002C697E" w:rsidRDefault="002C697E" w:rsidP="00F74BCD">
            <w:pPr>
              <w:pStyle w:val="xmsoplaintext"/>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5C6E6D2" w14:textId="77777777" w:rsidR="002C697E" w:rsidRDefault="002C697E" w:rsidP="00F74BCD">
            <w:pPr>
              <w:pStyle w:val="xmsoplaintext"/>
              <w:spacing w:before="0" w:beforeAutospacing="0" w:after="0" w:afterAutospacing="0"/>
              <w:ind w:left="36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14:paraId="1A91E680" w14:textId="77777777" w:rsidR="002C697E" w:rsidRDefault="002C697E" w:rsidP="00F74BCD">
            <w:pPr>
              <w:pStyle w:val="xmsoplaintext"/>
              <w:spacing w:before="0" w:beforeAutospacing="0" w:after="0" w:afterAutospacing="0"/>
              <w:ind w:left="36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14:paraId="6A4478AA" w14:textId="77777777" w:rsidR="002C697E" w:rsidRDefault="002C697E" w:rsidP="00F74BCD">
            <w:pPr>
              <w:pStyle w:val="xmsoplaintext"/>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xml:space="preserve">CAA Placement or HMIS </w:t>
            </w:r>
          </w:p>
        </w:tc>
        <w:tc>
          <w:tcPr>
            <w:tcW w:w="737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FD60C7D" w14:textId="77777777" w:rsidR="002C697E" w:rsidRDefault="002C697E" w:rsidP="00F74BCD">
            <w:pPr>
              <w:pStyle w:val="xmsoplaintext"/>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FF1514">
              <w:rPr>
                <w:rFonts w:ascii="Open Sans" w:hAnsi="Open Sans" w:cs="Open Sans"/>
                <w:sz w:val="22"/>
                <w:szCs w:val="22"/>
              </w:rPr>
              <w:t>CAA staff will document the details of the grievance and work collaboratively with CHF to determine next steps.</w:t>
            </w:r>
          </w:p>
          <w:p w14:paraId="31AA057B" w14:textId="59323EDC" w:rsidR="002C697E" w:rsidRDefault="002C697E" w:rsidP="6BABA9C9">
            <w:pPr>
              <w:pStyle w:val="xmsoplaintext"/>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6BABA9C9">
              <w:rPr>
                <w:rFonts w:ascii="Open Sans" w:hAnsi="Open Sans" w:cs="Open Sans"/>
                <w:sz w:val="22"/>
                <w:szCs w:val="22"/>
              </w:rPr>
              <w:t xml:space="preserve">CAA staff will communicate the outcome to the </w:t>
            </w:r>
            <w:r w:rsidR="768DE460" w:rsidRPr="6BABA9C9">
              <w:rPr>
                <w:rFonts w:ascii="Open Sans" w:hAnsi="Open Sans" w:cs="Open Sans"/>
                <w:sz w:val="22"/>
                <w:szCs w:val="22"/>
              </w:rPr>
              <w:t>participant</w:t>
            </w:r>
            <w:r w:rsidRPr="6BABA9C9">
              <w:rPr>
                <w:rFonts w:ascii="Open Sans" w:hAnsi="Open Sans" w:cs="Open Sans"/>
                <w:sz w:val="22"/>
                <w:szCs w:val="22"/>
              </w:rPr>
              <w:t>.</w:t>
            </w:r>
          </w:p>
          <w:p w14:paraId="62A11301" w14:textId="4F4D2E35" w:rsidR="002C697E" w:rsidRPr="00FF1514" w:rsidRDefault="002C697E" w:rsidP="6BABA9C9">
            <w:pPr>
              <w:pStyle w:val="xmsoplaintext"/>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6BABA9C9">
              <w:rPr>
                <w:rFonts w:ascii="Open Sans" w:hAnsi="Open Sans" w:cs="Open Sans"/>
                <w:sz w:val="22"/>
                <w:szCs w:val="22"/>
              </w:rPr>
              <w:t xml:space="preserve">If </w:t>
            </w:r>
            <w:r w:rsidR="768DE460" w:rsidRPr="6BABA9C9">
              <w:rPr>
                <w:rFonts w:ascii="Open Sans" w:hAnsi="Open Sans" w:cs="Open Sans"/>
                <w:sz w:val="22"/>
                <w:szCs w:val="22"/>
              </w:rPr>
              <w:t>participant</w:t>
            </w:r>
            <w:r w:rsidRPr="6BABA9C9">
              <w:rPr>
                <w:rFonts w:ascii="Open Sans" w:hAnsi="Open Sans" w:cs="Open Sans"/>
                <w:sz w:val="22"/>
                <w:szCs w:val="22"/>
              </w:rPr>
              <w:t xml:space="preserve"> still unsatisfied with grievance procedure, can pursue grievance with CHF per the grievance process for CHF </w:t>
            </w:r>
            <w:r w:rsidR="768DE460" w:rsidRPr="6BABA9C9">
              <w:rPr>
                <w:rFonts w:ascii="Open Sans" w:hAnsi="Open Sans" w:cs="Open Sans"/>
                <w:sz w:val="22"/>
                <w:szCs w:val="22"/>
              </w:rPr>
              <w:t>participant</w:t>
            </w:r>
            <w:r w:rsidRPr="6BABA9C9">
              <w:rPr>
                <w:rFonts w:ascii="Open Sans" w:hAnsi="Open Sans" w:cs="Open Sans"/>
                <w:sz w:val="22"/>
                <w:szCs w:val="22"/>
              </w:rPr>
              <w:t>s with grievance against CHF funded agency that has not been resolved at the agency level.</w:t>
            </w:r>
          </w:p>
        </w:tc>
      </w:tr>
      <w:tr w:rsidR="002C697E" w14:paraId="37EFB31E" w14:textId="77777777" w:rsidTr="6BABA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tcBorders>
              <w:top w:val="single" w:sz="4" w:space="0" w:color="95B3D7" w:themeColor="accent1" w:themeTint="99"/>
              <w:left w:val="single" w:sz="4" w:space="0" w:color="95B3D7" w:themeColor="accent1" w:themeTint="99"/>
              <w:right w:val="single" w:sz="4" w:space="0" w:color="95B3D7" w:themeColor="accent1" w:themeTint="99"/>
            </w:tcBorders>
            <w:textDirection w:val="btLr"/>
            <w:hideMark/>
          </w:tcPr>
          <w:p w14:paraId="65358898" w14:textId="77777777" w:rsidR="002C697E" w:rsidRDefault="002C697E" w:rsidP="002C697E">
            <w:pPr>
              <w:pStyle w:val="xmsoplaintext"/>
              <w:spacing w:before="0" w:beforeAutospacing="0" w:after="0" w:afterAutospacing="0"/>
              <w:ind w:left="113" w:right="113"/>
              <w:jc w:val="center"/>
              <w:rPr>
                <w:rFonts w:ascii="Open Sans" w:hAnsi="Open Sans" w:cs="Open Sans"/>
                <w:sz w:val="22"/>
                <w:szCs w:val="22"/>
              </w:rPr>
            </w:pPr>
            <w:r>
              <w:rPr>
                <w:rFonts w:ascii="Open Sans" w:hAnsi="Open Sans" w:cs="Open Sans"/>
                <w:sz w:val="22"/>
                <w:szCs w:val="22"/>
              </w:rPr>
              <w:t>Housing Strategist</w:t>
            </w:r>
          </w:p>
        </w:tc>
        <w:tc>
          <w:tcPr>
            <w:tcW w:w="3150" w:type="dxa"/>
            <w:vMerge w:val="restart"/>
            <w:tcBorders>
              <w:top w:val="single" w:sz="4" w:space="0" w:color="95B3D7" w:themeColor="accent1" w:themeTint="99"/>
              <w:left w:val="single" w:sz="4" w:space="0" w:color="95B3D7" w:themeColor="accent1" w:themeTint="99"/>
              <w:right w:val="single" w:sz="4" w:space="0" w:color="95B3D7" w:themeColor="accent1" w:themeTint="99"/>
            </w:tcBorders>
          </w:tcPr>
          <w:p w14:paraId="51C62993" w14:textId="77777777" w:rsidR="002C697E" w:rsidRDefault="002C697E" w:rsidP="00F74BCD">
            <w:pPr>
              <w:pStyle w:val="xmsoplaintext"/>
              <w:spacing w:before="0" w:beforeAutospacing="0" w:after="0" w:afterAutospacing="0"/>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14:paraId="3A35DDFF" w14:textId="77777777" w:rsidR="002C697E" w:rsidRDefault="002C697E" w:rsidP="00F74BCD">
            <w:pPr>
              <w:pStyle w:val="xmsoplaintext"/>
              <w:spacing w:before="0" w:beforeAutospacing="0" w:after="0" w:afterAutospacing="0"/>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14:paraId="3F924133" w14:textId="77777777" w:rsidR="002C697E" w:rsidRDefault="002C697E" w:rsidP="00F74BCD">
            <w:pPr>
              <w:pStyle w:val="xmsoplaintext"/>
              <w:spacing w:before="0" w:beforeAutospacing="0" w:after="0" w:afterAutospacing="0"/>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14:paraId="68DC18E4" w14:textId="77777777" w:rsidR="002C697E" w:rsidRDefault="002C697E" w:rsidP="00F74BCD">
            <w:pPr>
              <w:pStyle w:val="xmsoplaintext"/>
              <w:spacing w:before="0" w:beforeAutospacing="0" w:after="0" w:afterAutospacing="0"/>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14:paraId="5EB3DB16" w14:textId="5758DB49" w:rsidR="002C697E" w:rsidRPr="006C4E18" w:rsidRDefault="768DE460" w:rsidP="6BABA9C9">
            <w:pPr>
              <w:pStyle w:val="xmsoplaintext"/>
              <w:numPr>
                <w:ilvl w:val="0"/>
                <w:numId w:val="7"/>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6BABA9C9">
              <w:rPr>
                <w:rFonts w:ascii="Open Sans" w:hAnsi="Open Sans" w:cs="Open Sans"/>
                <w:sz w:val="22"/>
                <w:szCs w:val="22"/>
              </w:rPr>
              <w:t>Participant</w:t>
            </w:r>
            <w:r w:rsidR="002C697E" w:rsidRPr="6BABA9C9">
              <w:rPr>
                <w:rFonts w:ascii="Open Sans" w:hAnsi="Open Sans" w:cs="Open Sans"/>
                <w:sz w:val="22"/>
                <w:szCs w:val="22"/>
              </w:rPr>
              <w:t xml:space="preserve"> feels they were not treated fairly by </w:t>
            </w:r>
            <w:r w:rsidR="002C697E" w:rsidRPr="6BABA9C9">
              <w:rPr>
                <w:rFonts w:ascii="Open Sans" w:hAnsi="Open Sans" w:cs="Open Sans"/>
                <w:sz w:val="22"/>
                <w:szCs w:val="22"/>
              </w:rPr>
              <w:lastRenderedPageBreak/>
              <w:t>the Housing Strategist</w:t>
            </w: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4E8C94A" w14:textId="77777777" w:rsidR="002C697E" w:rsidRDefault="002C697E" w:rsidP="00F74BCD">
            <w:pPr>
              <w:pStyle w:val="xmsoplaintext"/>
              <w:numPr>
                <w:ilvl w:val="0"/>
                <w:numId w:val="7"/>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lastRenderedPageBreak/>
              <w:t xml:space="preserve">CAA Housing Strategist at </w:t>
            </w:r>
            <w:proofErr w:type="spellStart"/>
            <w:r>
              <w:rPr>
                <w:rFonts w:ascii="Open Sans" w:hAnsi="Open Sans" w:cs="Open Sans"/>
                <w:sz w:val="22"/>
                <w:szCs w:val="22"/>
              </w:rPr>
              <w:t>SORCe</w:t>
            </w:r>
            <w:proofErr w:type="spellEnd"/>
          </w:p>
        </w:tc>
        <w:tc>
          <w:tcPr>
            <w:tcW w:w="737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17EDDBE" w14:textId="074E3B9B" w:rsidR="002C697E" w:rsidRDefault="002C697E" w:rsidP="6BABA9C9">
            <w:pPr>
              <w:pStyle w:val="xmsoplaintext"/>
              <w:numPr>
                <w:ilvl w:val="0"/>
                <w:numId w:val="7"/>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6BABA9C9">
              <w:rPr>
                <w:rFonts w:ascii="Open Sans" w:hAnsi="Open Sans" w:cs="Open Sans"/>
                <w:sz w:val="22"/>
                <w:szCs w:val="22"/>
              </w:rPr>
              <w:t xml:space="preserve">CAA staff at </w:t>
            </w:r>
            <w:proofErr w:type="spellStart"/>
            <w:r w:rsidRPr="6BABA9C9">
              <w:rPr>
                <w:rFonts w:ascii="Open Sans" w:hAnsi="Open Sans" w:cs="Open Sans"/>
                <w:sz w:val="22"/>
                <w:szCs w:val="22"/>
              </w:rPr>
              <w:t>SORCe</w:t>
            </w:r>
            <w:proofErr w:type="spellEnd"/>
            <w:r w:rsidRPr="6BABA9C9">
              <w:rPr>
                <w:rFonts w:ascii="Open Sans" w:hAnsi="Open Sans" w:cs="Open Sans"/>
                <w:sz w:val="22"/>
                <w:szCs w:val="22"/>
              </w:rPr>
              <w:t xml:space="preserve"> will follow Distress Centre protocols for addressing </w:t>
            </w:r>
            <w:r w:rsidR="768DE460" w:rsidRPr="6BABA9C9">
              <w:rPr>
                <w:rFonts w:ascii="Open Sans" w:hAnsi="Open Sans" w:cs="Open Sans"/>
                <w:sz w:val="22"/>
                <w:szCs w:val="22"/>
              </w:rPr>
              <w:t>participant</w:t>
            </w:r>
            <w:r w:rsidRPr="6BABA9C9">
              <w:rPr>
                <w:rFonts w:ascii="Open Sans" w:hAnsi="Open Sans" w:cs="Open Sans"/>
                <w:sz w:val="22"/>
                <w:szCs w:val="22"/>
              </w:rPr>
              <w:t xml:space="preserve"> grievances. </w:t>
            </w:r>
          </w:p>
          <w:p w14:paraId="5B0DB543" w14:textId="49EE63A3" w:rsidR="002C697E" w:rsidRDefault="002C697E" w:rsidP="6BABA9C9">
            <w:pPr>
              <w:pStyle w:val="xmsoplaintext"/>
              <w:numPr>
                <w:ilvl w:val="0"/>
                <w:numId w:val="7"/>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6BABA9C9">
              <w:rPr>
                <w:rFonts w:ascii="Open Sans" w:hAnsi="Open Sans" w:cs="Open Sans"/>
                <w:sz w:val="22"/>
                <w:szCs w:val="22"/>
              </w:rPr>
              <w:t xml:space="preserve">If </w:t>
            </w:r>
            <w:r w:rsidR="768DE460" w:rsidRPr="6BABA9C9">
              <w:rPr>
                <w:rFonts w:ascii="Open Sans" w:hAnsi="Open Sans" w:cs="Open Sans"/>
                <w:sz w:val="22"/>
                <w:szCs w:val="22"/>
              </w:rPr>
              <w:t>participant</w:t>
            </w:r>
            <w:r w:rsidRPr="6BABA9C9">
              <w:rPr>
                <w:rFonts w:ascii="Open Sans" w:hAnsi="Open Sans" w:cs="Open Sans"/>
                <w:sz w:val="22"/>
                <w:szCs w:val="22"/>
              </w:rPr>
              <w:t xml:space="preserve"> still unsatisfied with grievance procedure, can pursue grievance with CHF per the grievance process for CHF </w:t>
            </w:r>
            <w:r w:rsidR="768DE460" w:rsidRPr="6BABA9C9">
              <w:rPr>
                <w:rFonts w:ascii="Open Sans" w:hAnsi="Open Sans" w:cs="Open Sans"/>
                <w:sz w:val="22"/>
                <w:szCs w:val="22"/>
              </w:rPr>
              <w:t>participant</w:t>
            </w:r>
            <w:r w:rsidRPr="6BABA9C9">
              <w:rPr>
                <w:rFonts w:ascii="Open Sans" w:hAnsi="Open Sans" w:cs="Open Sans"/>
                <w:sz w:val="22"/>
                <w:szCs w:val="22"/>
              </w:rPr>
              <w:t xml:space="preserve">s with grievance against CHF funded agency </w:t>
            </w:r>
            <w:r w:rsidRPr="6BABA9C9">
              <w:rPr>
                <w:rFonts w:ascii="Open Sans" w:hAnsi="Open Sans" w:cs="Open Sans"/>
                <w:sz w:val="22"/>
                <w:szCs w:val="22"/>
              </w:rPr>
              <w:lastRenderedPageBreak/>
              <w:t>that has not been resolved at the agency level.</w:t>
            </w:r>
          </w:p>
        </w:tc>
      </w:tr>
      <w:tr w:rsidR="002C697E" w14:paraId="5AC60E54" w14:textId="77777777" w:rsidTr="6BABA9C9">
        <w:tc>
          <w:tcPr>
            <w:cnfStyle w:val="001000000000" w:firstRow="0" w:lastRow="0" w:firstColumn="1" w:lastColumn="0" w:oddVBand="0" w:evenVBand="0" w:oddHBand="0" w:evenHBand="0" w:firstRowFirstColumn="0" w:firstRowLastColumn="0" w:lastRowFirstColumn="0" w:lastRowLastColumn="0"/>
            <w:tcW w:w="805" w:type="dxa"/>
            <w:vMerge/>
          </w:tcPr>
          <w:p w14:paraId="01B74F55" w14:textId="77777777" w:rsidR="002C697E" w:rsidRDefault="002C697E" w:rsidP="00F74BCD">
            <w:pPr>
              <w:pStyle w:val="xmsoplaintext"/>
              <w:spacing w:before="0" w:beforeAutospacing="0" w:after="0" w:afterAutospacing="0"/>
              <w:rPr>
                <w:rFonts w:ascii="Open Sans" w:hAnsi="Open Sans" w:cs="Open Sans"/>
                <w:sz w:val="22"/>
                <w:szCs w:val="22"/>
              </w:rPr>
            </w:pPr>
          </w:p>
        </w:tc>
        <w:tc>
          <w:tcPr>
            <w:tcW w:w="3150" w:type="dxa"/>
            <w:vMerge/>
          </w:tcPr>
          <w:p w14:paraId="706B23A7" w14:textId="77777777" w:rsidR="002C697E" w:rsidRDefault="002C697E" w:rsidP="00F74BCD">
            <w:pPr>
              <w:pStyle w:val="xmsoplaintext"/>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943AB37" w14:textId="77777777" w:rsidR="002C697E" w:rsidRDefault="002C697E" w:rsidP="00F74BCD">
            <w:pPr>
              <w:pStyle w:val="xmsoplaintext"/>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CAA Housing Strategist at Another Agency</w:t>
            </w:r>
          </w:p>
        </w:tc>
        <w:tc>
          <w:tcPr>
            <w:tcW w:w="737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40C3CF7" w14:textId="77777777" w:rsidR="002C697E" w:rsidRDefault="002C697E" w:rsidP="00F74BCD">
            <w:pPr>
              <w:pStyle w:val="xmsoplaintext"/>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CAA staff will document the details of the grievance and work collaboratively with CHF to determine next steps.</w:t>
            </w:r>
          </w:p>
          <w:p w14:paraId="348B9D5B" w14:textId="696BD20B" w:rsidR="002C697E" w:rsidRDefault="002C697E" w:rsidP="6BABA9C9">
            <w:pPr>
              <w:pStyle w:val="xmsoplaintext"/>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6BABA9C9">
              <w:rPr>
                <w:rFonts w:ascii="Open Sans" w:hAnsi="Open Sans" w:cs="Open Sans"/>
                <w:sz w:val="22"/>
                <w:szCs w:val="22"/>
              </w:rPr>
              <w:t xml:space="preserve">CAA staff will communicate the outcome to the </w:t>
            </w:r>
            <w:r w:rsidR="768DE460" w:rsidRPr="6BABA9C9">
              <w:rPr>
                <w:rFonts w:ascii="Open Sans" w:hAnsi="Open Sans" w:cs="Open Sans"/>
                <w:sz w:val="22"/>
                <w:szCs w:val="22"/>
              </w:rPr>
              <w:t>participant</w:t>
            </w:r>
            <w:r w:rsidRPr="6BABA9C9">
              <w:rPr>
                <w:rFonts w:ascii="Open Sans" w:hAnsi="Open Sans" w:cs="Open Sans"/>
                <w:sz w:val="22"/>
                <w:szCs w:val="22"/>
              </w:rPr>
              <w:t>.</w:t>
            </w:r>
          </w:p>
          <w:p w14:paraId="6B208CCA" w14:textId="0B3FAF5E" w:rsidR="002C697E" w:rsidRDefault="002C697E" w:rsidP="6BABA9C9">
            <w:pPr>
              <w:pStyle w:val="xmsoplaintext"/>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6BABA9C9">
              <w:rPr>
                <w:rFonts w:ascii="Open Sans" w:hAnsi="Open Sans" w:cs="Open Sans"/>
                <w:sz w:val="22"/>
                <w:szCs w:val="22"/>
              </w:rPr>
              <w:t xml:space="preserve">If </w:t>
            </w:r>
            <w:r w:rsidR="768DE460" w:rsidRPr="6BABA9C9">
              <w:rPr>
                <w:rFonts w:ascii="Open Sans" w:hAnsi="Open Sans" w:cs="Open Sans"/>
                <w:sz w:val="22"/>
                <w:szCs w:val="22"/>
              </w:rPr>
              <w:t>participant</w:t>
            </w:r>
            <w:r w:rsidRPr="6BABA9C9">
              <w:rPr>
                <w:rFonts w:ascii="Open Sans" w:hAnsi="Open Sans" w:cs="Open Sans"/>
                <w:sz w:val="22"/>
                <w:szCs w:val="22"/>
              </w:rPr>
              <w:t xml:space="preserve"> still unsatisfied with grievance procedure, can pursue grievance with CHF per the grievance process for CHF </w:t>
            </w:r>
            <w:r w:rsidR="768DE460" w:rsidRPr="6BABA9C9">
              <w:rPr>
                <w:rFonts w:ascii="Open Sans" w:hAnsi="Open Sans" w:cs="Open Sans"/>
                <w:sz w:val="22"/>
                <w:szCs w:val="22"/>
              </w:rPr>
              <w:t>participant</w:t>
            </w:r>
            <w:r w:rsidRPr="6BABA9C9">
              <w:rPr>
                <w:rFonts w:ascii="Open Sans" w:hAnsi="Open Sans" w:cs="Open Sans"/>
                <w:sz w:val="22"/>
                <w:szCs w:val="22"/>
              </w:rPr>
              <w:t>s with grievance against CHF funded agency that has not been resolved at the agency level.</w:t>
            </w:r>
          </w:p>
        </w:tc>
      </w:tr>
    </w:tbl>
    <w:p w14:paraId="1D1E2E9A" w14:textId="16248167" w:rsidR="00C03989" w:rsidRPr="00A51AD2" w:rsidRDefault="00C03989" w:rsidP="00A51AD2">
      <w:pPr>
        <w:pStyle w:val="xmsoplaintext"/>
        <w:spacing w:before="0" w:beforeAutospacing="0" w:after="0" w:afterAutospacing="0"/>
        <w:rPr>
          <w:rFonts w:ascii="Open Sans" w:hAnsi="Open Sans" w:cs="Open Sans"/>
          <w:sz w:val="22"/>
          <w:szCs w:val="22"/>
        </w:rPr>
      </w:pPr>
    </w:p>
    <w:p w14:paraId="29EE7EC5" w14:textId="77777777" w:rsidR="00703D5D" w:rsidRPr="00847221" w:rsidRDefault="00703D5D" w:rsidP="00847221">
      <w:pPr>
        <w:pStyle w:val="Heading1"/>
      </w:pPr>
      <w:r w:rsidRPr="00847221">
        <w:t>Governance &amp; Reporting</w:t>
      </w:r>
    </w:p>
    <w:p w14:paraId="3D822794" w14:textId="77777777" w:rsidR="00703D5D" w:rsidRPr="00847221" w:rsidRDefault="00703D5D" w:rsidP="0086206C">
      <w:pPr>
        <w:spacing w:line="240" w:lineRule="auto"/>
        <w:rPr>
          <w:rFonts w:cs="Open Sans"/>
        </w:rPr>
      </w:pPr>
      <w:r w:rsidRPr="00847221">
        <w:rPr>
          <w:rFonts w:cs="Open Sans"/>
        </w:rPr>
        <w:t>The Committee seeks consensus on all placement decisions and Terms of Reference policies</w:t>
      </w:r>
      <w:proofErr w:type="gramStart"/>
      <w:r w:rsidRPr="00847221">
        <w:rPr>
          <w:rFonts w:cs="Open Sans"/>
        </w:rPr>
        <w:t xml:space="preserve">.  </w:t>
      </w:r>
      <w:proofErr w:type="gramEnd"/>
    </w:p>
    <w:p w14:paraId="453534B4" w14:textId="77777777" w:rsidR="00703D5D" w:rsidRPr="004D1D56" w:rsidRDefault="00703D5D" w:rsidP="004D1D56">
      <w:pPr>
        <w:spacing w:line="240" w:lineRule="auto"/>
        <w:rPr>
          <w:rFonts w:cs="Open Sans"/>
        </w:rPr>
      </w:pPr>
      <w:r w:rsidRPr="00847221">
        <w:rPr>
          <w:rFonts w:cs="Open Sans"/>
        </w:rPr>
        <w:t>For difficult issues requiring meaningful dialogue and decisions, working groups will be formed</w:t>
      </w:r>
      <w:proofErr w:type="gramStart"/>
      <w:r w:rsidRPr="00847221">
        <w:rPr>
          <w:rFonts w:cs="Open Sans"/>
        </w:rPr>
        <w:t xml:space="preserve">.  </w:t>
      </w:r>
      <w:proofErr w:type="gramEnd"/>
      <w:r w:rsidRPr="00847221">
        <w:rPr>
          <w:rFonts w:cs="Open Sans"/>
        </w:rPr>
        <w:t>Members can volunteer to participate in working groups</w:t>
      </w:r>
      <w:proofErr w:type="gramStart"/>
      <w:r w:rsidRPr="00847221">
        <w:rPr>
          <w:rFonts w:cs="Open Sans"/>
        </w:rPr>
        <w:t xml:space="preserve">.  </w:t>
      </w:r>
      <w:proofErr w:type="gramEnd"/>
      <w:r w:rsidRPr="00847221">
        <w:rPr>
          <w:rFonts w:cs="Open Sans"/>
        </w:rPr>
        <w:t>The working group will report back to the committee on identified solutions and the committee will implement the decisions</w:t>
      </w:r>
      <w:proofErr w:type="gramStart"/>
      <w:r w:rsidRPr="00847221">
        <w:rPr>
          <w:rFonts w:cs="Open Sans"/>
        </w:rPr>
        <w:t xml:space="preserve">.  </w:t>
      </w:r>
      <w:proofErr w:type="gramEnd"/>
      <w:r w:rsidRPr="00847221">
        <w:rPr>
          <w:rFonts w:cs="Open Sans"/>
        </w:rPr>
        <w:t>Working groups must document their findings to be included in the Terms of Reference Appendices</w:t>
      </w:r>
      <w:proofErr w:type="gramStart"/>
      <w:r w:rsidRPr="00847221">
        <w:rPr>
          <w:rFonts w:cs="Open Sans"/>
        </w:rPr>
        <w:t xml:space="preserve">.  </w:t>
      </w:r>
      <w:proofErr w:type="gramEnd"/>
    </w:p>
    <w:p w14:paraId="2533B25C" w14:textId="77777777" w:rsidR="00703D5D" w:rsidRPr="00F56CA0" w:rsidRDefault="00703D5D" w:rsidP="0086206C">
      <w:pPr>
        <w:spacing w:line="240" w:lineRule="auto"/>
        <w:rPr>
          <w:rFonts w:cs="Open Sans"/>
        </w:rPr>
      </w:pPr>
      <w:r w:rsidRPr="00F56CA0">
        <w:rPr>
          <w:rFonts w:cs="Open Sans"/>
        </w:rPr>
        <w:t xml:space="preserve">The Committee Reports to: </w:t>
      </w:r>
    </w:p>
    <w:p w14:paraId="4B4E4C83" w14:textId="77777777" w:rsidR="00703D5D" w:rsidRPr="00F56CA0" w:rsidRDefault="00703D5D" w:rsidP="0034373D">
      <w:pPr>
        <w:pStyle w:val="ListParagraph"/>
        <w:numPr>
          <w:ilvl w:val="0"/>
          <w:numId w:val="7"/>
        </w:numPr>
        <w:spacing w:line="240" w:lineRule="auto"/>
        <w:rPr>
          <w:rFonts w:cs="Open Sans"/>
        </w:rPr>
      </w:pPr>
      <w:r w:rsidRPr="00F56CA0">
        <w:rPr>
          <w:rFonts w:cs="Open Sans"/>
        </w:rPr>
        <w:t>Each representative on the Committee w</w:t>
      </w:r>
      <w:r w:rsidR="0086206C" w:rsidRPr="00F56CA0">
        <w:rPr>
          <w:rFonts w:cs="Open Sans"/>
        </w:rPr>
        <w:t>ill report to their own agency’s</w:t>
      </w:r>
      <w:r w:rsidRPr="00F56CA0">
        <w:rPr>
          <w:rFonts w:cs="Open Sans"/>
        </w:rPr>
        <w:t xml:space="preserve"> leadership.</w:t>
      </w:r>
    </w:p>
    <w:p w14:paraId="15DA164F" w14:textId="77777777" w:rsidR="009F11CC" w:rsidRPr="001F2E3E" w:rsidRDefault="009F11CC" w:rsidP="0034373D">
      <w:pPr>
        <w:pStyle w:val="ListParagraph"/>
        <w:numPr>
          <w:ilvl w:val="0"/>
          <w:numId w:val="7"/>
        </w:numPr>
        <w:rPr>
          <w:rFonts w:cs="Open Sans"/>
        </w:rPr>
      </w:pPr>
      <w:r w:rsidRPr="001F2E3E">
        <w:rPr>
          <w:rFonts w:cs="Open Sans"/>
        </w:rPr>
        <w:t>The Committee representatives will report back from our respective agencies to the group.</w:t>
      </w:r>
    </w:p>
    <w:p w14:paraId="6A968A92" w14:textId="77777777" w:rsidR="009F11CC" w:rsidRPr="001F2E3E" w:rsidRDefault="009F11CC" w:rsidP="0034373D">
      <w:pPr>
        <w:pStyle w:val="ListParagraph"/>
        <w:numPr>
          <w:ilvl w:val="0"/>
          <w:numId w:val="7"/>
        </w:numPr>
        <w:rPr>
          <w:rFonts w:cs="Open Sans"/>
        </w:rPr>
      </w:pPr>
      <w:r w:rsidRPr="001F2E3E">
        <w:rPr>
          <w:rFonts w:cs="Open Sans"/>
        </w:rPr>
        <w:t>If an agency cannot send a member to a meeting an email to the Chair and/or Co-Chair should be sent</w:t>
      </w:r>
      <w:proofErr w:type="gramStart"/>
      <w:r w:rsidRPr="001F2E3E">
        <w:rPr>
          <w:rFonts w:cs="Open Sans"/>
        </w:rPr>
        <w:t xml:space="preserve">.  </w:t>
      </w:r>
      <w:proofErr w:type="gramEnd"/>
      <w:r w:rsidRPr="001F2E3E">
        <w:rPr>
          <w:rFonts w:cs="Open Sans"/>
        </w:rPr>
        <w:t xml:space="preserve"> </w:t>
      </w:r>
    </w:p>
    <w:p w14:paraId="2C4EF3E2" w14:textId="77777777" w:rsidR="009F11CC" w:rsidRPr="001F2E3E" w:rsidRDefault="009F11CC" w:rsidP="0034373D">
      <w:pPr>
        <w:pStyle w:val="ListParagraph"/>
        <w:numPr>
          <w:ilvl w:val="0"/>
          <w:numId w:val="7"/>
        </w:numPr>
        <w:rPr>
          <w:rFonts w:cs="Open Sans"/>
        </w:rPr>
      </w:pPr>
      <w:r w:rsidRPr="001F2E3E">
        <w:rPr>
          <w:rFonts w:cs="Open Sans"/>
        </w:rPr>
        <w:t>If attendance is not at all possible for one or several members (</w:t>
      </w:r>
      <w:proofErr w:type="gramStart"/>
      <w:r w:rsidRPr="001F2E3E">
        <w:rPr>
          <w:rFonts w:cs="Open Sans"/>
        </w:rPr>
        <w:t>i.e.</w:t>
      </w:r>
      <w:proofErr w:type="gramEnd"/>
      <w:r w:rsidRPr="001F2E3E">
        <w:rPr>
          <w:rFonts w:cs="Open Sans"/>
        </w:rPr>
        <w:t xml:space="preserve"> due to weather), the meeting will continue without them; at the agency’s request placement decisions will be made and forwarded to the agency not attending. The Co-Chair will contact the agency with a follow-up.</w:t>
      </w:r>
    </w:p>
    <w:p w14:paraId="4083F036" w14:textId="17D1E0BC" w:rsidR="00BE142D" w:rsidRPr="00A51AD2" w:rsidRDefault="009F11CC" w:rsidP="00A51AD2">
      <w:pPr>
        <w:pStyle w:val="ListParagraph"/>
        <w:numPr>
          <w:ilvl w:val="0"/>
          <w:numId w:val="7"/>
        </w:numPr>
        <w:jc w:val="center"/>
        <w:rPr>
          <w:rFonts w:cs="Open Sans"/>
        </w:rPr>
      </w:pPr>
      <w:r w:rsidRPr="001F2E3E">
        <w:rPr>
          <w:rFonts w:cs="Open Sans"/>
        </w:rPr>
        <w:t xml:space="preserve">Co-Chair will make decisions if there is an emergency </w:t>
      </w:r>
      <w:proofErr w:type="gramStart"/>
      <w:r w:rsidRPr="001F2E3E">
        <w:rPr>
          <w:rFonts w:cs="Open Sans"/>
        </w:rPr>
        <w:t>referral</w:t>
      </w:r>
      <w:proofErr w:type="gramEnd"/>
      <w:r w:rsidRPr="001F2E3E">
        <w:rPr>
          <w:rFonts w:cs="Open Sans"/>
        </w:rPr>
        <w:t xml:space="preserve"> and no one can attend. </w:t>
      </w:r>
      <w:r w:rsidR="00B217EB" w:rsidRPr="00A51AD2">
        <w:rPr>
          <w:rFonts w:eastAsia="Times New Roman" w:cs="Open Sans"/>
          <w:lang w:val="en-US"/>
        </w:rPr>
        <w:br w:type="page"/>
      </w:r>
      <w:r w:rsidR="00BE142D" w:rsidRPr="00A51AD2">
        <w:rPr>
          <w:rFonts w:ascii="Arial" w:hAnsi="Arial" w:cs="Arial"/>
          <w:color w:val="4F81BD" w:themeColor="accent1"/>
          <w:sz w:val="32"/>
          <w:szCs w:val="32"/>
        </w:rPr>
        <w:lastRenderedPageBreak/>
        <w:t>Appendix A</w:t>
      </w:r>
    </w:p>
    <w:p w14:paraId="20A3220F" w14:textId="77777777" w:rsidR="00BE142D" w:rsidRPr="00BE142D" w:rsidRDefault="00BE142D" w:rsidP="00BE142D">
      <w:pPr>
        <w:jc w:val="center"/>
        <w:rPr>
          <w:rFonts w:ascii="Arial" w:hAnsi="Arial" w:cs="Arial"/>
          <w:b/>
          <w:color w:val="4F81BD" w:themeColor="accent1"/>
        </w:rPr>
      </w:pPr>
      <w:r w:rsidRPr="00BE142D">
        <w:rPr>
          <w:rFonts w:ascii="Arial" w:hAnsi="Arial" w:cs="Arial"/>
          <w:b/>
          <w:color w:val="4F81BD" w:themeColor="accent1"/>
        </w:rPr>
        <w:t>Triage Questions – Family Placement Committee</w:t>
      </w:r>
    </w:p>
    <w:p w14:paraId="2D5E5625" w14:textId="77777777" w:rsidR="00BE142D" w:rsidRPr="00BE142D" w:rsidRDefault="00BE142D" w:rsidP="00BE142D">
      <w:pPr>
        <w:rPr>
          <w:rFonts w:ascii="Arial" w:hAnsi="Arial" w:cs="Arial"/>
          <w:b/>
          <w:color w:val="4F81BD" w:themeColor="accent1"/>
        </w:rPr>
      </w:pPr>
      <w:r w:rsidRPr="00BE142D">
        <w:rPr>
          <w:rFonts w:ascii="Arial" w:hAnsi="Arial" w:cs="Arial"/>
          <w:b/>
          <w:color w:val="4F81BD" w:themeColor="accent1"/>
        </w:rPr>
        <w:t>Principles</w:t>
      </w:r>
    </w:p>
    <w:p w14:paraId="171B81DE" w14:textId="77777777" w:rsidR="00BE142D" w:rsidRPr="00BE142D" w:rsidRDefault="00D76340" w:rsidP="0034373D">
      <w:pPr>
        <w:numPr>
          <w:ilvl w:val="0"/>
          <w:numId w:val="16"/>
        </w:numPr>
        <w:spacing w:after="0" w:line="240" w:lineRule="auto"/>
        <w:contextualSpacing/>
        <w:rPr>
          <w:rFonts w:ascii="Arial" w:hAnsi="Arial" w:cs="Arial"/>
        </w:rPr>
      </w:pPr>
      <w:r>
        <w:rPr>
          <w:rFonts w:ascii="Arial" w:hAnsi="Arial" w:cs="Arial"/>
        </w:rPr>
        <w:t>Families</w:t>
      </w:r>
      <w:r w:rsidR="00BE142D" w:rsidRPr="00BE142D">
        <w:rPr>
          <w:rFonts w:ascii="Arial" w:hAnsi="Arial" w:cs="Arial"/>
        </w:rPr>
        <w:t xml:space="preserve"> must meet program and table criteria. Where family or homeless status is in question or likely to change, further information is considered.</w:t>
      </w:r>
    </w:p>
    <w:p w14:paraId="1551CC83" w14:textId="2A60A480" w:rsidR="00BE142D" w:rsidRPr="00BE142D" w:rsidRDefault="00D76340" w:rsidP="0034373D">
      <w:pPr>
        <w:numPr>
          <w:ilvl w:val="0"/>
          <w:numId w:val="16"/>
        </w:numPr>
        <w:spacing w:after="0" w:line="240" w:lineRule="auto"/>
        <w:contextualSpacing/>
        <w:rPr>
          <w:rFonts w:ascii="Arial" w:hAnsi="Arial" w:cs="Arial"/>
        </w:rPr>
      </w:pPr>
      <w:r w:rsidRPr="6BABA9C9">
        <w:rPr>
          <w:rFonts w:ascii="Arial" w:hAnsi="Arial" w:cs="Arial"/>
        </w:rPr>
        <w:t>Families</w:t>
      </w:r>
      <w:r w:rsidR="00BE142D" w:rsidRPr="6BABA9C9">
        <w:rPr>
          <w:rFonts w:ascii="Arial" w:hAnsi="Arial" w:cs="Arial"/>
        </w:rPr>
        <w:t xml:space="preserve"> </w:t>
      </w:r>
      <w:r w:rsidRPr="6BABA9C9">
        <w:rPr>
          <w:rFonts w:ascii="Arial" w:hAnsi="Arial" w:cs="Arial"/>
        </w:rPr>
        <w:t xml:space="preserve">who are </w:t>
      </w:r>
      <w:r w:rsidR="00BE142D" w:rsidRPr="6BABA9C9">
        <w:rPr>
          <w:rFonts w:ascii="Arial" w:hAnsi="Arial" w:cs="Arial"/>
        </w:rPr>
        <w:t xml:space="preserve">most vulnerable with </w:t>
      </w:r>
      <w:r w:rsidR="00FB79D9" w:rsidRPr="6BABA9C9">
        <w:rPr>
          <w:rFonts w:ascii="Arial" w:hAnsi="Arial" w:cs="Arial"/>
        </w:rPr>
        <w:t xml:space="preserve">the </w:t>
      </w:r>
      <w:r w:rsidR="00BE142D" w:rsidRPr="6BABA9C9">
        <w:rPr>
          <w:rFonts w:ascii="Arial" w:hAnsi="Arial" w:cs="Arial"/>
        </w:rPr>
        <w:t>long</w:t>
      </w:r>
      <w:r w:rsidR="00FB79D9" w:rsidRPr="6BABA9C9">
        <w:rPr>
          <w:rFonts w:ascii="Arial" w:hAnsi="Arial" w:cs="Arial"/>
        </w:rPr>
        <w:t>est</w:t>
      </w:r>
      <w:r w:rsidR="00BE142D" w:rsidRPr="6BABA9C9">
        <w:rPr>
          <w:rFonts w:ascii="Arial" w:hAnsi="Arial" w:cs="Arial"/>
        </w:rPr>
        <w:t xml:space="preserve"> history of homelessness are prioritized. Between </w:t>
      </w:r>
      <w:r w:rsidR="768DE460" w:rsidRPr="6BABA9C9">
        <w:rPr>
          <w:rFonts w:ascii="Arial" w:hAnsi="Arial" w:cs="Arial"/>
        </w:rPr>
        <w:t>participant</w:t>
      </w:r>
      <w:r w:rsidR="00BE142D" w:rsidRPr="6BABA9C9">
        <w:rPr>
          <w:rFonts w:ascii="Arial" w:hAnsi="Arial" w:cs="Arial"/>
        </w:rPr>
        <w:t>s with similar acuity, those whose safety is more threatened by their housing status are prioritized.</w:t>
      </w:r>
    </w:p>
    <w:p w14:paraId="7E1F6D2A" w14:textId="77777777" w:rsidR="00BE142D" w:rsidRPr="00D76340" w:rsidRDefault="00BE142D" w:rsidP="005205E0">
      <w:pPr>
        <w:pStyle w:val="ListParagraph"/>
        <w:rPr>
          <w:rFonts w:ascii="Arial" w:hAnsi="Arial" w:cs="Arial"/>
          <w:b/>
        </w:rPr>
      </w:pPr>
    </w:p>
    <w:p w14:paraId="16ABF193" w14:textId="77777777" w:rsidR="00BE142D" w:rsidRPr="00BE142D" w:rsidRDefault="00BE142D" w:rsidP="00BE142D">
      <w:pPr>
        <w:rPr>
          <w:rFonts w:ascii="Arial" w:hAnsi="Arial" w:cs="Arial"/>
          <w:b/>
          <w:color w:val="4F81BD" w:themeColor="accent1"/>
        </w:rPr>
      </w:pPr>
      <w:r w:rsidRPr="00BE142D">
        <w:rPr>
          <w:rFonts w:ascii="Arial" w:hAnsi="Arial" w:cs="Arial"/>
          <w:b/>
          <w:color w:val="4F81BD" w:themeColor="accent1"/>
        </w:rPr>
        <w:t>Triage Questions</w:t>
      </w:r>
    </w:p>
    <w:p w14:paraId="5D5F5E0E" w14:textId="77777777" w:rsidR="00BE142D" w:rsidRPr="00BE142D" w:rsidRDefault="00BE142D" w:rsidP="00BE142D">
      <w:pPr>
        <w:rPr>
          <w:rFonts w:ascii="Arial" w:hAnsi="Arial" w:cs="Arial"/>
        </w:rPr>
      </w:pPr>
      <w:r w:rsidRPr="00BE142D">
        <w:rPr>
          <w:rFonts w:ascii="Arial" w:hAnsi="Arial" w:cs="Arial"/>
        </w:rPr>
        <w:t>Principle 1</w:t>
      </w:r>
    </w:p>
    <w:p w14:paraId="2EA82E22" w14:textId="77777777" w:rsidR="00BE142D" w:rsidRPr="00BE142D" w:rsidRDefault="00BE142D" w:rsidP="0034373D">
      <w:pPr>
        <w:numPr>
          <w:ilvl w:val="0"/>
          <w:numId w:val="17"/>
        </w:numPr>
        <w:spacing w:after="0" w:line="240" w:lineRule="auto"/>
        <w:contextualSpacing/>
        <w:rPr>
          <w:rFonts w:ascii="Arial" w:hAnsi="Arial" w:cs="Arial"/>
        </w:rPr>
      </w:pPr>
      <w:r w:rsidRPr="00BE142D">
        <w:rPr>
          <w:rFonts w:ascii="Arial" w:hAnsi="Arial" w:cs="Arial"/>
        </w:rPr>
        <w:t>Are there dependent children in their care?</w:t>
      </w:r>
    </w:p>
    <w:p w14:paraId="04FE892D" w14:textId="77777777" w:rsidR="00BE142D" w:rsidRPr="00BE142D" w:rsidRDefault="00BE142D" w:rsidP="0034373D">
      <w:pPr>
        <w:numPr>
          <w:ilvl w:val="1"/>
          <w:numId w:val="20"/>
        </w:numPr>
        <w:spacing w:after="0" w:line="240" w:lineRule="auto"/>
        <w:contextualSpacing/>
        <w:rPr>
          <w:rFonts w:ascii="Arial" w:hAnsi="Arial" w:cs="Arial"/>
        </w:rPr>
      </w:pPr>
      <w:r w:rsidRPr="00BE142D">
        <w:rPr>
          <w:rFonts w:ascii="Arial" w:hAnsi="Arial" w:cs="Arial"/>
        </w:rPr>
        <w:t>If C</w:t>
      </w:r>
      <w:r w:rsidR="00FB79D9">
        <w:rPr>
          <w:rFonts w:ascii="Arial" w:hAnsi="Arial" w:cs="Arial"/>
        </w:rPr>
        <w:t xml:space="preserve">hildren’s </w:t>
      </w:r>
      <w:r w:rsidRPr="00BE142D">
        <w:rPr>
          <w:rFonts w:ascii="Arial" w:hAnsi="Arial" w:cs="Arial"/>
        </w:rPr>
        <w:t>S</w:t>
      </w:r>
      <w:r w:rsidR="00FB79D9">
        <w:rPr>
          <w:rFonts w:ascii="Arial" w:hAnsi="Arial" w:cs="Arial"/>
        </w:rPr>
        <w:t>ervices (CS)</w:t>
      </w:r>
      <w:r w:rsidRPr="00BE142D">
        <w:rPr>
          <w:rFonts w:ascii="Arial" w:hAnsi="Arial" w:cs="Arial"/>
        </w:rPr>
        <w:t xml:space="preserve"> is involved (or pregnant with previous PGOs), is there collateral information from CS regarding status, timeline, and likelihood of return? </w:t>
      </w:r>
    </w:p>
    <w:p w14:paraId="33E12704" w14:textId="77777777" w:rsidR="00BE142D" w:rsidRPr="00BE142D" w:rsidRDefault="00BE142D" w:rsidP="0034373D">
      <w:pPr>
        <w:numPr>
          <w:ilvl w:val="1"/>
          <w:numId w:val="20"/>
        </w:numPr>
        <w:spacing w:after="0" w:line="240" w:lineRule="auto"/>
        <w:contextualSpacing/>
        <w:rPr>
          <w:rFonts w:ascii="Arial" w:hAnsi="Arial" w:cs="Arial"/>
        </w:rPr>
      </w:pPr>
      <w:r w:rsidRPr="00BE142D">
        <w:rPr>
          <w:rFonts w:ascii="Arial" w:hAnsi="Arial" w:cs="Arial"/>
        </w:rPr>
        <w:t>If children are in others’ care without CS status, is there a plan for their return? Is the situation formal or informal?</w:t>
      </w:r>
    </w:p>
    <w:p w14:paraId="5FA2899C" w14:textId="1149764E" w:rsidR="00BE142D" w:rsidRPr="00BE142D" w:rsidRDefault="00BE142D" w:rsidP="0034373D">
      <w:pPr>
        <w:numPr>
          <w:ilvl w:val="1"/>
          <w:numId w:val="20"/>
        </w:numPr>
        <w:spacing w:after="0" w:line="240" w:lineRule="auto"/>
        <w:contextualSpacing/>
        <w:rPr>
          <w:rFonts w:ascii="Arial" w:hAnsi="Arial" w:cs="Arial"/>
        </w:rPr>
      </w:pPr>
      <w:r w:rsidRPr="6BABA9C9">
        <w:rPr>
          <w:rFonts w:ascii="Arial" w:hAnsi="Arial" w:cs="Arial"/>
        </w:rPr>
        <w:t xml:space="preserve">If pregnant, when is the </w:t>
      </w:r>
      <w:r w:rsidR="768DE460" w:rsidRPr="6BABA9C9">
        <w:rPr>
          <w:rFonts w:ascii="Arial" w:hAnsi="Arial" w:cs="Arial"/>
        </w:rPr>
        <w:t>participant</w:t>
      </w:r>
      <w:r w:rsidRPr="6BABA9C9">
        <w:rPr>
          <w:rFonts w:ascii="Arial" w:hAnsi="Arial" w:cs="Arial"/>
        </w:rPr>
        <w:t xml:space="preserve">’s due date? Priority is given to </w:t>
      </w:r>
      <w:r w:rsidR="768DE460" w:rsidRPr="6BABA9C9">
        <w:rPr>
          <w:rFonts w:ascii="Arial" w:hAnsi="Arial" w:cs="Arial"/>
        </w:rPr>
        <w:t>participant</w:t>
      </w:r>
      <w:r w:rsidRPr="6BABA9C9">
        <w:rPr>
          <w:rFonts w:ascii="Arial" w:hAnsi="Arial" w:cs="Arial"/>
        </w:rPr>
        <w:t>s who are closer to giving birth and women who have a high-risk pregnancy.</w:t>
      </w:r>
    </w:p>
    <w:p w14:paraId="7986189C" w14:textId="77777777" w:rsidR="00BE142D" w:rsidRPr="00BE142D" w:rsidRDefault="00BE142D" w:rsidP="0034373D">
      <w:pPr>
        <w:numPr>
          <w:ilvl w:val="0"/>
          <w:numId w:val="18"/>
        </w:numPr>
        <w:spacing w:after="0" w:line="240" w:lineRule="auto"/>
        <w:contextualSpacing/>
        <w:rPr>
          <w:rFonts w:ascii="Arial" w:hAnsi="Arial" w:cs="Arial"/>
        </w:rPr>
      </w:pPr>
      <w:r w:rsidRPr="00BE142D">
        <w:rPr>
          <w:rFonts w:ascii="Arial" w:hAnsi="Arial" w:cs="Arial"/>
        </w:rPr>
        <w:t>Homelessness status</w:t>
      </w:r>
    </w:p>
    <w:p w14:paraId="286B0AF0" w14:textId="77777777" w:rsidR="00BE142D" w:rsidRPr="00BE142D" w:rsidRDefault="00BE142D" w:rsidP="0034373D">
      <w:pPr>
        <w:numPr>
          <w:ilvl w:val="0"/>
          <w:numId w:val="21"/>
        </w:numPr>
        <w:spacing w:after="0" w:line="240" w:lineRule="auto"/>
        <w:ind w:left="1418"/>
        <w:contextualSpacing/>
        <w:rPr>
          <w:rFonts w:ascii="Arial" w:hAnsi="Arial" w:cs="Arial"/>
        </w:rPr>
      </w:pPr>
      <w:r w:rsidRPr="00BE142D">
        <w:rPr>
          <w:rFonts w:ascii="Arial" w:hAnsi="Arial" w:cs="Arial"/>
        </w:rPr>
        <w:t>If couching, how safe is the couching situation? How likely to break down? Is their stay putting the host’s housing at risk?</w:t>
      </w:r>
    </w:p>
    <w:p w14:paraId="2D8F732E" w14:textId="77777777" w:rsidR="00BE142D" w:rsidRPr="00BE142D" w:rsidRDefault="00BE142D" w:rsidP="0034373D">
      <w:pPr>
        <w:numPr>
          <w:ilvl w:val="0"/>
          <w:numId w:val="21"/>
        </w:numPr>
        <w:spacing w:after="0" w:line="240" w:lineRule="auto"/>
        <w:ind w:left="1418"/>
        <w:contextualSpacing/>
        <w:rPr>
          <w:rFonts w:ascii="Arial" w:hAnsi="Arial" w:cs="Arial"/>
        </w:rPr>
      </w:pPr>
      <w:r w:rsidRPr="00BE142D">
        <w:rPr>
          <w:rFonts w:ascii="Arial" w:hAnsi="Arial" w:cs="Arial"/>
        </w:rPr>
        <w:t>If in transitional housing, how long can they stay?</w:t>
      </w:r>
    </w:p>
    <w:p w14:paraId="734264F4" w14:textId="77777777" w:rsidR="00BE142D" w:rsidRPr="00BE142D" w:rsidRDefault="00BE142D" w:rsidP="0034373D">
      <w:pPr>
        <w:numPr>
          <w:ilvl w:val="0"/>
          <w:numId w:val="21"/>
        </w:numPr>
        <w:spacing w:after="0" w:line="240" w:lineRule="auto"/>
        <w:ind w:left="1418"/>
        <w:contextualSpacing/>
        <w:rPr>
          <w:rFonts w:ascii="Arial" w:hAnsi="Arial" w:cs="Arial"/>
        </w:rPr>
      </w:pPr>
      <w:r w:rsidRPr="00BE142D">
        <w:rPr>
          <w:rFonts w:ascii="Arial" w:hAnsi="Arial" w:cs="Arial"/>
        </w:rPr>
        <w:t>Will housing status impact family reunification?</w:t>
      </w:r>
    </w:p>
    <w:p w14:paraId="5527DC26" w14:textId="57857035" w:rsidR="00BE142D" w:rsidRPr="00BE142D" w:rsidRDefault="00FB79D9" w:rsidP="005205E0">
      <w:pPr>
        <w:spacing w:after="0" w:line="240" w:lineRule="auto"/>
        <w:ind w:left="720"/>
        <w:contextualSpacing/>
        <w:rPr>
          <w:rFonts w:ascii="Arial" w:hAnsi="Arial" w:cs="Arial"/>
        </w:rPr>
      </w:pPr>
      <w:r>
        <w:rPr>
          <w:rFonts w:ascii="Arial" w:hAnsi="Arial" w:cs="Arial"/>
        </w:rPr>
        <w:t xml:space="preserve">4. </w:t>
      </w:r>
      <w:r w:rsidR="00BE142D" w:rsidRPr="00BE142D">
        <w:rPr>
          <w:rFonts w:ascii="Arial" w:hAnsi="Arial" w:cs="Arial"/>
        </w:rPr>
        <w:t>Is there history of DV affect</w:t>
      </w:r>
      <w:r>
        <w:rPr>
          <w:rFonts w:ascii="Arial" w:hAnsi="Arial" w:cs="Arial"/>
        </w:rPr>
        <w:t>ing</w:t>
      </w:r>
      <w:r w:rsidR="00BE142D" w:rsidRPr="00BE142D">
        <w:rPr>
          <w:rFonts w:ascii="Arial" w:hAnsi="Arial" w:cs="Arial"/>
        </w:rPr>
        <w:t xml:space="preserve"> the current state of homelessness?</w:t>
      </w:r>
    </w:p>
    <w:p w14:paraId="75359337" w14:textId="77777777" w:rsidR="00BE142D" w:rsidRPr="00BE142D" w:rsidRDefault="00FB79D9" w:rsidP="005205E0">
      <w:pPr>
        <w:spacing w:after="0" w:line="240" w:lineRule="auto"/>
        <w:ind w:left="720"/>
        <w:contextualSpacing/>
        <w:rPr>
          <w:rFonts w:ascii="Arial" w:hAnsi="Arial" w:cs="Arial"/>
        </w:rPr>
      </w:pPr>
      <w:r>
        <w:rPr>
          <w:rFonts w:ascii="Arial" w:hAnsi="Arial" w:cs="Arial"/>
        </w:rPr>
        <w:t xml:space="preserve">5. </w:t>
      </w:r>
      <w:r w:rsidR="00BE142D" w:rsidRPr="00BE142D">
        <w:rPr>
          <w:rFonts w:ascii="Arial" w:hAnsi="Arial" w:cs="Arial"/>
        </w:rPr>
        <w:t>Does the family require case management?</w:t>
      </w:r>
    </w:p>
    <w:p w14:paraId="235D9706" w14:textId="77777777" w:rsidR="00BE142D" w:rsidRPr="00BE142D" w:rsidRDefault="00BE142D" w:rsidP="00BE142D">
      <w:pPr>
        <w:spacing w:after="0" w:line="240" w:lineRule="auto"/>
        <w:ind w:left="720"/>
        <w:contextualSpacing/>
        <w:rPr>
          <w:rFonts w:ascii="Arial" w:hAnsi="Arial" w:cs="Arial"/>
        </w:rPr>
      </w:pPr>
    </w:p>
    <w:p w14:paraId="58778656" w14:textId="77777777" w:rsidR="00BE142D" w:rsidRPr="00BE142D" w:rsidRDefault="00BE142D" w:rsidP="00BE142D">
      <w:pPr>
        <w:rPr>
          <w:rFonts w:ascii="Arial" w:hAnsi="Arial" w:cs="Arial"/>
        </w:rPr>
      </w:pPr>
      <w:r w:rsidRPr="00BE142D">
        <w:rPr>
          <w:rFonts w:ascii="Arial" w:hAnsi="Arial" w:cs="Arial"/>
        </w:rPr>
        <w:t>Principle 2</w:t>
      </w:r>
    </w:p>
    <w:p w14:paraId="7C69842E" w14:textId="77777777" w:rsidR="00BE142D" w:rsidRPr="00BE142D" w:rsidRDefault="00BE142D" w:rsidP="0034373D">
      <w:pPr>
        <w:numPr>
          <w:ilvl w:val="0"/>
          <w:numId w:val="22"/>
        </w:numPr>
        <w:spacing w:after="0" w:line="240" w:lineRule="auto"/>
        <w:contextualSpacing/>
        <w:rPr>
          <w:rFonts w:ascii="Arial" w:hAnsi="Arial" w:cs="Arial"/>
        </w:rPr>
      </w:pPr>
      <w:r w:rsidRPr="00BE142D">
        <w:rPr>
          <w:rFonts w:ascii="Arial" w:hAnsi="Arial" w:cs="Arial"/>
        </w:rPr>
        <w:t>What factors may make staying in the homeless situation especially risky, or less risky for families?</w:t>
      </w:r>
    </w:p>
    <w:p w14:paraId="7700CAF9" w14:textId="77777777" w:rsidR="00BE142D" w:rsidRPr="00BE142D" w:rsidRDefault="00BE142D" w:rsidP="0034373D">
      <w:pPr>
        <w:numPr>
          <w:ilvl w:val="1"/>
          <w:numId w:val="23"/>
        </w:numPr>
        <w:spacing w:after="0" w:line="240" w:lineRule="auto"/>
        <w:contextualSpacing/>
        <w:rPr>
          <w:rFonts w:ascii="Arial" w:hAnsi="Arial" w:cs="Arial"/>
        </w:rPr>
      </w:pPr>
      <w:proofErr w:type="gramStart"/>
      <w:r w:rsidRPr="00BE142D">
        <w:rPr>
          <w:rFonts w:ascii="Arial" w:hAnsi="Arial" w:cs="Arial"/>
        </w:rPr>
        <w:t>E.g.</w:t>
      </w:r>
      <w:proofErr w:type="gramEnd"/>
      <w:r w:rsidRPr="00BE142D">
        <w:rPr>
          <w:rFonts w:ascii="Arial" w:hAnsi="Arial" w:cs="Arial"/>
        </w:rPr>
        <w:t xml:space="preserve"> cognitive capacity, mental health, addictions, ESL, physical health, presence of and age of children</w:t>
      </w:r>
    </w:p>
    <w:p w14:paraId="7477B2CE" w14:textId="77777777" w:rsidR="00BE142D" w:rsidRPr="00BE142D" w:rsidRDefault="00BE142D" w:rsidP="0034373D">
      <w:pPr>
        <w:numPr>
          <w:ilvl w:val="1"/>
          <w:numId w:val="23"/>
        </w:numPr>
        <w:spacing w:after="0" w:line="240" w:lineRule="auto"/>
        <w:contextualSpacing/>
        <w:rPr>
          <w:rFonts w:ascii="Arial" w:hAnsi="Arial" w:cs="Arial"/>
        </w:rPr>
      </w:pPr>
      <w:r w:rsidRPr="00BE142D">
        <w:rPr>
          <w:rFonts w:ascii="Arial" w:hAnsi="Arial" w:cs="Arial"/>
        </w:rPr>
        <w:t>Does the family have a history of chronic, frequent, or recent homelessness?</w:t>
      </w:r>
    </w:p>
    <w:p w14:paraId="2F138EE2" w14:textId="77777777" w:rsidR="00BE142D" w:rsidRPr="00BE142D" w:rsidRDefault="00BE142D" w:rsidP="0034373D">
      <w:pPr>
        <w:numPr>
          <w:ilvl w:val="1"/>
          <w:numId w:val="23"/>
        </w:numPr>
        <w:spacing w:after="0" w:line="240" w:lineRule="auto"/>
        <w:contextualSpacing/>
        <w:rPr>
          <w:rFonts w:ascii="Arial" w:hAnsi="Arial" w:cs="Arial"/>
        </w:rPr>
      </w:pPr>
      <w:r w:rsidRPr="00BE142D">
        <w:rPr>
          <w:rFonts w:ascii="Arial" w:hAnsi="Arial" w:cs="Arial"/>
        </w:rPr>
        <w:t>Are natural or formal supports present? Are there other resources available to the family that increase their likelihood of being able to exit homelessness without case management?</w:t>
      </w:r>
    </w:p>
    <w:p w14:paraId="1C5D4C4B" w14:textId="77777777" w:rsidR="00BE142D" w:rsidRPr="00BE142D" w:rsidRDefault="00BE142D" w:rsidP="00BE142D">
      <w:pPr>
        <w:spacing w:after="0" w:line="240" w:lineRule="auto"/>
        <w:ind w:left="1440"/>
        <w:contextualSpacing/>
        <w:rPr>
          <w:rFonts w:ascii="Arial" w:hAnsi="Arial" w:cs="Arial"/>
        </w:rPr>
      </w:pPr>
    </w:p>
    <w:p w14:paraId="4244AB11" w14:textId="77777777" w:rsidR="00BE142D" w:rsidRPr="00BE142D" w:rsidRDefault="00BE142D" w:rsidP="00BE142D">
      <w:pPr>
        <w:spacing w:after="0" w:line="240" w:lineRule="auto"/>
        <w:rPr>
          <w:rFonts w:ascii="Arial" w:hAnsi="Arial" w:cs="Arial"/>
        </w:rPr>
      </w:pPr>
    </w:p>
    <w:p w14:paraId="5F639280" w14:textId="77777777" w:rsidR="00BE142D" w:rsidRPr="00BE142D" w:rsidRDefault="00BE142D" w:rsidP="00BE142D">
      <w:pPr>
        <w:spacing w:after="0" w:line="240" w:lineRule="auto"/>
        <w:rPr>
          <w:rFonts w:ascii="Arial" w:hAnsi="Arial" w:cs="Arial"/>
        </w:rPr>
      </w:pPr>
    </w:p>
    <w:p w14:paraId="09F824DA" w14:textId="77777777" w:rsidR="00BE142D" w:rsidRPr="00BE142D" w:rsidRDefault="00BE142D" w:rsidP="00BE142D">
      <w:pPr>
        <w:spacing w:after="0" w:line="240" w:lineRule="auto"/>
        <w:rPr>
          <w:rFonts w:ascii="Arial" w:hAnsi="Arial" w:cs="Arial"/>
        </w:rPr>
      </w:pPr>
    </w:p>
    <w:p w14:paraId="0FAA6556" w14:textId="77777777" w:rsidR="00BE142D" w:rsidRPr="00BE142D" w:rsidRDefault="00BE142D" w:rsidP="00BE142D">
      <w:pPr>
        <w:jc w:val="center"/>
        <w:rPr>
          <w:rFonts w:ascii="Arial" w:hAnsi="Arial" w:cs="Arial"/>
          <w:color w:val="4F81BD" w:themeColor="accent1"/>
          <w:sz w:val="32"/>
          <w:szCs w:val="32"/>
        </w:rPr>
      </w:pPr>
    </w:p>
    <w:p w14:paraId="728E5884" w14:textId="77777777" w:rsidR="00BE142D" w:rsidRPr="00BE142D" w:rsidRDefault="00BE142D" w:rsidP="00BE142D">
      <w:pPr>
        <w:rPr>
          <w:rFonts w:asciiTheme="minorHAnsi" w:hAnsiTheme="minorHAnsi"/>
        </w:rPr>
      </w:pPr>
    </w:p>
    <w:p w14:paraId="59E6BAAF" w14:textId="77777777" w:rsidR="00BE142D" w:rsidRPr="00BE142D" w:rsidRDefault="00BE142D" w:rsidP="00BE142D">
      <w:pPr>
        <w:jc w:val="center"/>
        <w:rPr>
          <w:rFonts w:ascii="Arial" w:hAnsi="Arial" w:cs="Arial"/>
        </w:rPr>
      </w:pPr>
    </w:p>
    <w:p w14:paraId="0394B9CC" w14:textId="77777777" w:rsidR="008A6512" w:rsidRPr="003B5AAC" w:rsidRDefault="008A6512" w:rsidP="00BE142D">
      <w:pPr>
        <w:pStyle w:val="Subtitle"/>
        <w:jc w:val="center"/>
        <w:rPr>
          <w:rFonts w:eastAsia="Times New Roman" w:cs="Open Sans"/>
        </w:rPr>
      </w:pPr>
    </w:p>
    <w:sectPr w:rsidR="008A6512" w:rsidRPr="003B5AAC" w:rsidSect="00430E07">
      <w:headerReference w:type="default" r:id="rId43"/>
      <w:footerReference w:type="default" r:id="rId44"/>
      <w:headerReference w:type="first" r:id="rId45"/>
      <w:footerReference w:type="first" r:id="rId4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4B5CE" w14:textId="77777777" w:rsidR="00861C28" w:rsidRDefault="00861C28" w:rsidP="001204AB">
      <w:pPr>
        <w:spacing w:after="0" w:line="240" w:lineRule="auto"/>
      </w:pPr>
      <w:r>
        <w:separator/>
      </w:r>
    </w:p>
  </w:endnote>
  <w:endnote w:type="continuationSeparator" w:id="0">
    <w:p w14:paraId="0C1CFD26" w14:textId="77777777" w:rsidR="00861C28" w:rsidRDefault="00861C28" w:rsidP="0012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Black">
    <w:panose1 w:val="02000604040000020004"/>
    <w:charset w:val="00"/>
    <w:family w:val="modern"/>
    <w:notTrueType/>
    <w:pitch w:val="variable"/>
    <w:sig w:usb0="00000087" w:usb1="00000000" w:usb2="00000000" w:usb3="00000000" w:csb0="0000000B" w:csb1="00000000"/>
  </w:font>
  <w:font w:name="Gotham Medium">
    <w:panose1 w:val="0200060403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676A" w14:textId="77777777" w:rsidR="000416C6" w:rsidRDefault="00713742" w:rsidP="00124876">
    <w:pPr>
      <w:pStyle w:val="Footer"/>
      <w:jc w:val="center"/>
    </w:pPr>
    <w:r>
      <w:t>F</w:t>
    </w:r>
    <w:r w:rsidR="000416C6">
      <w:t>PC Terms of Reference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BEA4" w14:textId="77777777" w:rsidR="00713742" w:rsidRDefault="00713742" w:rsidP="003161DC">
    <w:pPr>
      <w:pStyle w:val="Footer"/>
      <w:jc w:val="center"/>
    </w:pPr>
  </w:p>
  <w:p w14:paraId="5E5C61A8" w14:textId="77777777" w:rsidR="000416C6" w:rsidRDefault="00713742" w:rsidP="003161DC">
    <w:pPr>
      <w:pStyle w:val="Footer"/>
      <w:jc w:val="center"/>
    </w:pPr>
    <w:r>
      <w:t>F</w:t>
    </w:r>
    <w:r w:rsidR="000416C6">
      <w:t>PC Terms of Reference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998F0" w14:textId="77777777" w:rsidR="00861C28" w:rsidRDefault="00861C28" w:rsidP="001204AB">
      <w:pPr>
        <w:spacing w:after="0" w:line="240" w:lineRule="auto"/>
      </w:pPr>
      <w:r>
        <w:separator/>
      </w:r>
    </w:p>
  </w:footnote>
  <w:footnote w:type="continuationSeparator" w:id="0">
    <w:p w14:paraId="42B7FFFB" w14:textId="77777777" w:rsidR="00861C28" w:rsidRDefault="00861C28" w:rsidP="00120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1196" w14:textId="77777777" w:rsidR="000416C6" w:rsidRDefault="000416C6" w:rsidP="00430E0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30C1" w14:textId="77777777" w:rsidR="000416C6" w:rsidRDefault="000416C6" w:rsidP="000C3A2B">
    <w:pPr>
      <w:pStyle w:val="NoSpacing"/>
      <w:jc w:val="center"/>
      <w:rPr>
        <w:rFonts w:ascii="Arial" w:eastAsiaTheme="majorEastAsia" w:hAnsi="Arial" w:cs="Arial"/>
        <w:sz w:val="32"/>
        <w:szCs w:val="32"/>
      </w:rPr>
    </w:pPr>
    <w:r>
      <w:rPr>
        <w:rFonts w:ascii="Arial" w:hAnsi="Arial" w:cs="Arial"/>
        <w:noProof/>
        <w:sz w:val="16"/>
        <w:szCs w:val="16"/>
        <w:lang w:val="en-US"/>
      </w:rPr>
      <w:drawing>
        <wp:inline distT="0" distB="0" distL="0" distR="0" wp14:anchorId="7FB1D4A1" wp14:editId="64373399">
          <wp:extent cx="1921599" cy="389890"/>
          <wp:effectExtent l="0" t="0" r="2540" b="0"/>
          <wp:docPr id="2" name="Picture 2" descr="H:\Communications\01_CHF BRAND RESOURCES\LOGO\FOR SCREEN\PRIMARY\PNG\chf_logo_primary_PMS-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unications\01_CHF BRAND RESOURCES\LOGO\FOR SCREEN\PRIMARY\PNG\chf_logo_primary_PMS-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44" cy="398238"/>
                  </a:xfrm>
                  <a:prstGeom prst="rect">
                    <a:avLst/>
                  </a:prstGeom>
                  <a:noFill/>
                  <a:ln>
                    <a:noFill/>
                  </a:ln>
                </pic:spPr>
              </pic:pic>
            </a:graphicData>
          </a:graphic>
        </wp:inline>
      </w:drawing>
    </w:r>
  </w:p>
  <w:p w14:paraId="7E9B03E6" w14:textId="77777777" w:rsidR="000416C6" w:rsidRDefault="00041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BCA"/>
    <w:multiLevelType w:val="hybridMultilevel"/>
    <w:tmpl w:val="7BF4B244"/>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567D0"/>
    <w:multiLevelType w:val="hybridMultilevel"/>
    <w:tmpl w:val="B7C44B4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AF7711"/>
    <w:multiLevelType w:val="hybridMultilevel"/>
    <w:tmpl w:val="B90A652A"/>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75607C60">
      <w:start w:val="1"/>
      <w:numFmt w:val="decimal"/>
      <w:lvlText w:val="%3."/>
      <w:lvlJc w:val="left"/>
      <w:pPr>
        <w:ind w:left="1980" w:firstLine="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E97A18"/>
    <w:multiLevelType w:val="hybridMultilevel"/>
    <w:tmpl w:val="6A04B716"/>
    <w:lvl w:ilvl="0" w:tplc="0409000F">
      <w:start w:val="1"/>
      <w:numFmt w:val="decimal"/>
      <w:lvlText w:val="%1."/>
      <w:lvlJc w:val="left"/>
      <w:pPr>
        <w:ind w:left="720" w:hanging="360"/>
      </w:pPr>
    </w:lvl>
    <w:lvl w:ilvl="1" w:tplc="10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34B4E"/>
    <w:multiLevelType w:val="hybridMultilevel"/>
    <w:tmpl w:val="586ED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B52CFD"/>
    <w:multiLevelType w:val="hybridMultilevel"/>
    <w:tmpl w:val="399214BA"/>
    <w:lvl w:ilvl="0" w:tplc="7D5EFF12">
      <w:start w:val="1"/>
      <w:numFmt w:val="bullet"/>
      <w:lvlText w:val="•"/>
      <w:lvlJc w:val="left"/>
      <w:pPr>
        <w:tabs>
          <w:tab w:val="num" w:pos="720"/>
        </w:tabs>
        <w:ind w:left="720" w:hanging="360"/>
      </w:pPr>
      <w:rPr>
        <w:rFonts w:ascii="Times New Roman" w:hAnsi="Times New Roman" w:hint="default"/>
      </w:rPr>
    </w:lvl>
    <w:lvl w:ilvl="1" w:tplc="F578A032" w:tentative="1">
      <w:start w:val="1"/>
      <w:numFmt w:val="bullet"/>
      <w:lvlText w:val="•"/>
      <w:lvlJc w:val="left"/>
      <w:pPr>
        <w:tabs>
          <w:tab w:val="num" w:pos="1440"/>
        </w:tabs>
        <w:ind w:left="1440" w:hanging="360"/>
      </w:pPr>
      <w:rPr>
        <w:rFonts w:ascii="Times New Roman" w:hAnsi="Times New Roman" w:hint="default"/>
      </w:rPr>
    </w:lvl>
    <w:lvl w:ilvl="2" w:tplc="2624B3AA" w:tentative="1">
      <w:start w:val="1"/>
      <w:numFmt w:val="bullet"/>
      <w:lvlText w:val="•"/>
      <w:lvlJc w:val="left"/>
      <w:pPr>
        <w:tabs>
          <w:tab w:val="num" w:pos="2160"/>
        </w:tabs>
        <w:ind w:left="2160" w:hanging="360"/>
      </w:pPr>
      <w:rPr>
        <w:rFonts w:ascii="Times New Roman" w:hAnsi="Times New Roman" w:hint="default"/>
      </w:rPr>
    </w:lvl>
    <w:lvl w:ilvl="3" w:tplc="F0E06DE0" w:tentative="1">
      <w:start w:val="1"/>
      <w:numFmt w:val="bullet"/>
      <w:lvlText w:val="•"/>
      <w:lvlJc w:val="left"/>
      <w:pPr>
        <w:tabs>
          <w:tab w:val="num" w:pos="2880"/>
        </w:tabs>
        <w:ind w:left="2880" w:hanging="360"/>
      </w:pPr>
      <w:rPr>
        <w:rFonts w:ascii="Times New Roman" w:hAnsi="Times New Roman" w:hint="default"/>
      </w:rPr>
    </w:lvl>
    <w:lvl w:ilvl="4" w:tplc="96CCBDAE" w:tentative="1">
      <w:start w:val="1"/>
      <w:numFmt w:val="bullet"/>
      <w:lvlText w:val="•"/>
      <w:lvlJc w:val="left"/>
      <w:pPr>
        <w:tabs>
          <w:tab w:val="num" w:pos="3600"/>
        </w:tabs>
        <w:ind w:left="3600" w:hanging="360"/>
      </w:pPr>
      <w:rPr>
        <w:rFonts w:ascii="Times New Roman" w:hAnsi="Times New Roman" w:hint="default"/>
      </w:rPr>
    </w:lvl>
    <w:lvl w:ilvl="5" w:tplc="6B82E406" w:tentative="1">
      <w:start w:val="1"/>
      <w:numFmt w:val="bullet"/>
      <w:lvlText w:val="•"/>
      <w:lvlJc w:val="left"/>
      <w:pPr>
        <w:tabs>
          <w:tab w:val="num" w:pos="4320"/>
        </w:tabs>
        <w:ind w:left="4320" w:hanging="360"/>
      </w:pPr>
      <w:rPr>
        <w:rFonts w:ascii="Times New Roman" w:hAnsi="Times New Roman" w:hint="default"/>
      </w:rPr>
    </w:lvl>
    <w:lvl w:ilvl="6" w:tplc="6C267954" w:tentative="1">
      <w:start w:val="1"/>
      <w:numFmt w:val="bullet"/>
      <w:lvlText w:val="•"/>
      <w:lvlJc w:val="left"/>
      <w:pPr>
        <w:tabs>
          <w:tab w:val="num" w:pos="5040"/>
        </w:tabs>
        <w:ind w:left="5040" w:hanging="360"/>
      </w:pPr>
      <w:rPr>
        <w:rFonts w:ascii="Times New Roman" w:hAnsi="Times New Roman" w:hint="default"/>
      </w:rPr>
    </w:lvl>
    <w:lvl w:ilvl="7" w:tplc="111478CE" w:tentative="1">
      <w:start w:val="1"/>
      <w:numFmt w:val="bullet"/>
      <w:lvlText w:val="•"/>
      <w:lvlJc w:val="left"/>
      <w:pPr>
        <w:tabs>
          <w:tab w:val="num" w:pos="5760"/>
        </w:tabs>
        <w:ind w:left="5760" w:hanging="360"/>
      </w:pPr>
      <w:rPr>
        <w:rFonts w:ascii="Times New Roman" w:hAnsi="Times New Roman" w:hint="default"/>
      </w:rPr>
    </w:lvl>
    <w:lvl w:ilvl="8" w:tplc="03FC518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726F19"/>
    <w:multiLevelType w:val="hybridMultilevel"/>
    <w:tmpl w:val="C896C2B8"/>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54FD5"/>
    <w:multiLevelType w:val="hybridMultilevel"/>
    <w:tmpl w:val="D9FA09AA"/>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E0B73"/>
    <w:multiLevelType w:val="hybridMultilevel"/>
    <w:tmpl w:val="A2C04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C23E8"/>
    <w:multiLevelType w:val="hybridMultilevel"/>
    <w:tmpl w:val="7C8A36F0"/>
    <w:lvl w:ilvl="0" w:tplc="10090003">
      <w:start w:val="1"/>
      <w:numFmt w:val="bullet"/>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EC0CE0"/>
    <w:multiLevelType w:val="hybridMultilevel"/>
    <w:tmpl w:val="47F26B5E"/>
    <w:lvl w:ilvl="0" w:tplc="10090001">
      <w:start w:val="1"/>
      <w:numFmt w:val="bullet"/>
      <w:lvlText w:val=""/>
      <w:lvlJc w:val="left"/>
      <w:pPr>
        <w:ind w:left="108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7A78CC"/>
    <w:multiLevelType w:val="hybridMultilevel"/>
    <w:tmpl w:val="1C44A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454C4B"/>
    <w:multiLevelType w:val="hybridMultilevel"/>
    <w:tmpl w:val="49D24E46"/>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F48B7"/>
    <w:multiLevelType w:val="hybridMultilevel"/>
    <w:tmpl w:val="D0D637E8"/>
    <w:lvl w:ilvl="0" w:tplc="0409000F">
      <w:start w:val="1"/>
      <w:numFmt w:val="decimal"/>
      <w:lvlText w:val="%1."/>
      <w:lvlJc w:val="left"/>
      <w:pPr>
        <w:ind w:left="720" w:hanging="360"/>
      </w:pPr>
    </w:lvl>
    <w:lvl w:ilvl="1" w:tplc="10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FE5C0C"/>
    <w:multiLevelType w:val="hybridMultilevel"/>
    <w:tmpl w:val="05F632AC"/>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67023"/>
    <w:multiLevelType w:val="hybridMultilevel"/>
    <w:tmpl w:val="A0DEFCB6"/>
    <w:lvl w:ilvl="0" w:tplc="92868E08">
      <w:start w:val="1"/>
      <w:numFmt w:val="bullet"/>
      <w:lvlText w:val="•"/>
      <w:lvlJc w:val="left"/>
      <w:pPr>
        <w:tabs>
          <w:tab w:val="num" w:pos="720"/>
        </w:tabs>
        <w:ind w:left="720" w:hanging="360"/>
      </w:pPr>
      <w:rPr>
        <w:rFonts w:ascii="Times New Roman" w:hAnsi="Times New Roman" w:hint="default"/>
      </w:rPr>
    </w:lvl>
    <w:lvl w:ilvl="1" w:tplc="57A6D9B0" w:tentative="1">
      <w:start w:val="1"/>
      <w:numFmt w:val="bullet"/>
      <w:lvlText w:val="•"/>
      <w:lvlJc w:val="left"/>
      <w:pPr>
        <w:tabs>
          <w:tab w:val="num" w:pos="1440"/>
        </w:tabs>
        <w:ind w:left="1440" w:hanging="360"/>
      </w:pPr>
      <w:rPr>
        <w:rFonts w:ascii="Times New Roman" w:hAnsi="Times New Roman" w:hint="default"/>
      </w:rPr>
    </w:lvl>
    <w:lvl w:ilvl="2" w:tplc="C63C74B6" w:tentative="1">
      <w:start w:val="1"/>
      <w:numFmt w:val="bullet"/>
      <w:lvlText w:val="•"/>
      <w:lvlJc w:val="left"/>
      <w:pPr>
        <w:tabs>
          <w:tab w:val="num" w:pos="2160"/>
        </w:tabs>
        <w:ind w:left="2160" w:hanging="360"/>
      </w:pPr>
      <w:rPr>
        <w:rFonts w:ascii="Times New Roman" w:hAnsi="Times New Roman" w:hint="default"/>
      </w:rPr>
    </w:lvl>
    <w:lvl w:ilvl="3" w:tplc="CCD48EB6" w:tentative="1">
      <w:start w:val="1"/>
      <w:numFmt w:val="bullet"/>
      <w:lvlText w:val="•"/>
      <w:lvlJc w:val="left"/>
      <w:pPr>
        <w:tabs>
          <w:tab w:val="num" w:pos="2880"/>
        </w:tabs>
        <w:ind w:left="2880" w:hanging="360"/>
      </w:pPr>
      <w:rPr>
        <w:rFonts w:ascii="Times New Roman" w:hAnsi="Times New Roman" w:hint="default"/>
      </w:rPr>
    </w:lvl>
    <w:lvl w:ilvl="4" w:tplc="41581782" w:tentative="1">
      <w:start w:val="1"/>
      <w:numFmt w:val="bullet"/>
      <w:lvlText w:val="•"/>
      <w:lvlJc w:val="left"/>
      <w:pPr>
        <w:tabs>
          <w:tab w:val="num" w:pos="3600"/>
        </w:tabs>
        <w:ind w:left="3600" w:hanging="360"/>
      </w:pPr>
      <w:rPr>
        <w:rFonts w:ascii="Times New Roman" w:hAnsi="Times New Roman" w:hint="default"/>
      </w:rPr>
    </w:lvl>
    <w:lvl w:ilvl="5" w:tplc="4B905518" w:tentative="1">
      <w:start w:val="1"/>
      <w:numFmt w:val="bullet"/>
      <w:lvlText w:val="•"/>
      <w:lvlJc w:val="left"/>
      <w:pPr>
        <w:tabs>
          <w:tab w:val="num" w:pos="4320"/>
        </w:tabs>
        <w:ind w:left="4320" w:hanging="360"/>
      </w:pPr>
      <w:rPr>
        <w:rFonts w:ascii="Times New Roman" w:hAnsi="Times New Roman" w:hint="default"/>
      </w:rPr>
    </w:lvl>
    <w:lvl w:ilvl="6" w:tplc="15CC843A" w:tentative="1">
      <w:start w:val="1"/>
      <w:numFmt w:val="bullet"/>
      <w:lvlText w:val="•"/>
      <w:lvlJc w:val="left"/>
      <w:pPr>
        <w:tabs>
          <w:tab w:val="num" w:pos="5040"/>
        </w:tabs>
        <w:ind w:left="5040" w:hanging="360"/>
      </w:pPr>
      <w:rPr>
        <w:rFonts w:ascii="Times New Roman" w:hAnsi="Times New Roman" w:hint="default"/>
      </w:rPr>
    </w:lvl>
    <w:lvl w:ilvl="7" w:tplc="25105678" w:tentative="1">
      <w:start w:val="1"/>
      <w:numFmt w:val="bullet"/>
      <w:lvlText w:val="•"/>
      <w:lvlJc w:val="left"/>
      <w:pPr>
        <w:tabs>
          <w:tab w:val="num" w:pos="5760"/>
        </w:tabs>
        <w:ind w:left="5760" w:hanging="360"/>
      </w:pPr>
      <w:rPr>
        <w:rFonts w:ascii="Times New Roman" w:hAnsi="Times New Roman" w:hint="default"/>
      </w:rPr>
    </w:lvl>
    <w:lvl w:ilvl="8" w:tplc="9F36877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5DD7055"/>
    <w:multiLevelType w:val="hybridMultilevel"/>
    <w:tmpl w:val="8D5E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F5385"/>
    <w:multiLevelType w:val="hybridMultilevel"/>
    <w:tmpl w:val="ACA4B786"/>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48D72457"/>
    <w:multiLevelType w:val="hybridMultilevel"/>
    <w:tmpl w:val="BD48F4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AF85DA7"/>
    <w:multiLevelType w:val="hybridMultilevel"/>
    <w:tmpl w:val="348AE606"/>
    <w:lvl w:ilvl="0" w:tplc="49BE91A2">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C8CA5A0">
      <w:numFmt w:val="bullet"/>
      <w:lvlText w:val="•"/>
      <w:lvlJc w:val="left"/>
      <w:pPr>
        <w:ind w:left="2700" w:hanging="720"/>
      </w:pPr>
      <w:rPr>
        <w:rFonts w:ascii="Open Sans" w:eastAsiaTheme="minorHAnsi" w:hAnsi="Open Sans" w:cs="Open San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AFA0A74"/>
    <w:multiLevelType w:val="hybridMultilevel"/>
    <w:tmpl w:val="DC10FBC6"/>
    <w:lvl w:ilvl="0" w:tplc="FB5238C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D75FC"/>
    <w:multiLevelType w:val="hybridMultilevel"/>
    <w:tmpl w:val="BDCE4282"/>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5695A46"/>
    <w:multiLevelType w:val="hybridMultilevel"/>
    <w:tmpl w:val="D0B68D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5920979"/>
    <w:multiLevelType w:val="hybridMultilevel"/>
    <w:tmpl w:val="55F28B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83D7473"/>
    <w:multiLevelType w:val="hybridMultilevel"/>
    <w:tmpl w:val="5352D3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B8E1CE0"/>
    <w:multiLevelType w:val="hybridMultilevel"/>
    <w:tmpl w:val="F44A54FE"/>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3C00374"/>
    <w:multiLevelType w:val="hybridMultilevel"/>
    <w:tmpl w:val="6398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932F5"/>
    <w:multiLevelType w:val="hybridMultilevel"/>
    <w:tmpl w:val="631CC5E4"/>
    <w:lvl w:ilvl="0" w:tplc="1009001B">
      <w:start w:val="1"/>
      <w:numFmt w:val="lowerRoman"/>
      <w:lvlText w:val="%1."/>
      <w:lvlJc w:val="righ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FEC449D"/>
    <w:multiLevelType w:val="hybridMultilevel"/>
    <w:tmpl w:val="ADFAF8C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1"/>
  </w:num>
  <w:num w:numId="4">
    <w:abstractNumId w:val="24"/>
  </w:num>
  <w:num w:numId="5">
    <w:abstractNumId w:val="22"/>
  </w:num>
  <w:num w:numId="6">
    <w:abstractNumId w:val="26"/>
  </w:num>
  <w:num w:numId="7">
    <w:abstractNumId w:val="23"/>
  </w:num>
  <w:num w:numId="8">
    <w:abstractNumId w:val="8"/>
  </w:num>
  <w:num w:numId="9">
    <w:abstractNumId w:val="20"/>
  </w:num>
  <w:num w:numId="10">
    <w:abstractNumId w:val="21"/>
  </w:num>
  <w:num w:numId="11">
    <w:abstractNumId w:val="27"/>
  </w:num>
  <w:num w:numId="12">
    <w:abstractNumId w:val="19"/>
  </w:num>
  <w:num w:numId="13">
    <w:abstractNumId w:val="10"/>
  </w:num>
  <w:num w:numId="14">
    <w:abstractNumId w:val="2"/>
  </w:num>
  <w:num w:numId="15">
    <w:abstractNumId w:val="9"/>
  </w:num>
  <w:num w:numId="16">
    <w:abstractNumId w:val="0"/>
  </w:num>
  <w:num w:numId="17">
    <w:abstractNumId w:val="14"/>
  </w:num>
  <w:num w:numId="18">
    <w:abstractNumId w:val="12"/>
  </w:num>
  <w:num w:numId="19">
    <w:abstractNumId w:val="7"/>
  </w:num>
  <w:num w:numId="20">
    <w:abstractNumId w:val="13"/>
  </w:num>
  <w:num w:numId="21">
    <w:abstractNumId w:val="17"/>
  </w:num>
  <w:num w:numId="22">
    <w:abstractNumId w:val="6"/>
  </w:num>
  <w:num w:numId="23">
    <w:abstractNumId w:val="3"/>
  </w:num>
  <w:num w:numId="24">
    <w:abstractNumId w:val="1"/>
  </w:num>
  <w:num w:numId="25">
    <w:abstractNumId w:val="28"/>
  </w:num>
  <w:num w:numId="26">
    <w:abstractNumId w:val="25"/>
  </w:num>
  <w:num w:numId="27">
    <w:abstractNumId w:val="16"/>
  </w:num>
  <w:num w:numId="28">
    <w:abstractNumId w:val="15"/>
  </w:num>
  <w:num w:numId="29">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4AB"/>
    <w:rsid w:val="000060CA"/>
    <w:rsid w:val="0002511B"/>
    <w:rsid w:val="0003523D"/>
    <w:rsid w:val="000416C6"/>
    <w:rsid w:val="000623D3"/>
    <w:rsid w:val="000B55A1"/>
    <w:rsid w:val="000C3A2B"/>
    <w:rsid w:val="000C4CE7"/>
    <w:rsid w:val="000D6173"/>
    <w:rsid w:val="000D7EFE"/>
    <w:rsid w:val="000F3C58"/>
    <w:rsid w:val="000F668F"/>
    <w:rsid w:val="00104427"/>
    <w:rsid w:val="001062E7"/>
    <w:rsid w:val="001204AB"/>
    <w:rsid w:val="00124876"/>
    <w:rsid w:val="001502F1"/>
    <w:rsid w:val="00166D6F"/>
    <w:rsid w:val="00182029"/>
    <w:rsid w:val="001A1799"/>
    <w:rsid w:val="001B68CF"/>
    <w:rsid w:val="001C52A5"/>
    <w:rsid w:val="001D0EC8"/>
    <w:rsid w:val="001F2E3E"/>
    <w:rsid w:val="001F678A"/>
    <w:rsid w:val="00204EB5"/>
    <w:rsid w:val="002052C0"/>
    <w:rsid w:val="00221E9F"/>
    <w:rsid w:val="00227445"/>
    <w:rsid w:val="0023739E"/>
    <w:rsid w:val="00252B92"/>
    <w:rsid w:val="0025644C"/>
    <w:rsid w:val="00263BAA"/>
    <w:rsid w:val="0026677C"/>
    <w:rsid w:val="002710B2"/>
    <w:rsid w:val="00271403"/>
    <w:rsid w:val="00281BBA"/>
    <w:rsid w:val="002861D5"/>
    <w:rsid w:val="00291FF4"/>
    <w:rsid w:val="00293BF6"/>
    <w:rsid w:val="00297519"/>
    <w:rsid w:val="002C3D55"/>
    <w:rsid w:val="002C697E"/>
    <w:rsid w:val="002E3B9D"/>
    <w:rsid w:val="002E3F29"/>
    <w:rsid w:val="002E522C"/>
    <w:rsid w:val="002E7A70"/>
    <w:rsid w:val="003161DC"/>
    <w:rsid w:val="00331A15"/>
    <w:rsid w:val="00335427"/>
    <w:rsid w:val="003357C8"/>
    <w:rsid w:val="0034373D"/>
    <w:rsid w:val="00373160"/>
    <w:rsid w:val="00396A75"/>
    <w:rsid w:val="00397AC2"/>
    <w:rsid w:val="003A3274"/>
    <w:rsid w:val="003B5AAC"/>
    <w:rsid w:val="003B7045"/>
    <w:rsid w:val="003C218F"/>
    <w:rsid w:val="003C25E9"/>
    <w:rsid w:val="003F35C8"/>
    <w:rsid w:val="003F41F1"/>
    <w:rsid w:val="00404856"/>
    <w:rsid w:val="00416912"/>
    <w:rsid w:val="00422291"/>
    <w:rsid w:val="00430E07"/>
    <w:rsid w:val="00431A4F"/>
    <w:rsid w:val="00431CF2"/>
    <w:rsid w:val="0043331D"/>
    <w:rsid w:val="004355E3"/>
    <w:rsid w:val="0045245E"/>
    <w:rsid w:val="00455746"/>
    <w:rsid w:val="004620CE"/>
    <w:rsid w:val="00464539"/>
    <w:rsid w:val="004703A0"/>
    <w:rsid w:val="004823D0"/>
    <w:rsid w:val="00486374"/>
    <w:rsid w:val="00491DE8"/>
    <w:rsid w:val="004D1D56"/>
    <w:rsid w:val="0050720E"/>
    <w:rsid w:val="005205E0"/>
    <w:rsid w:val="00530B34"/>
    <w:rsid w:val="0053298C"/>
    <w:rsid w:val="0054777C"/>
    <w:rsid w:val="00551936"/>
    <w:rsid w:val="005648FF"/>
    <w:rsid w:val="0056519B"/>
    <w:rsid w:val="005669C3"/>
    <w:rsid w:val="005943A2"/>
    <w:rsid w:val="005A4F0A"/>
    <w:rsid w:val="005A7319"/>
    <w:rsid w:val="005B030D"/>
    <w:rsid w:val="005C28F3"/>
    <w:rsid w:val="005C54EE"/>
    <w:rsid w:val="005D14FA"/>
    <w:rsid w:val="005D2595"/>
    <w:rsid w:val="005F7172"/>
    <w:rsid w:val="00600826"/>
    <w:rsid w:val="00622005"/>
    <w:rsid w:val="00623819"/>
    <w:rsid w:val="00630639"/>
    <w:rsid w:val="00630949"/>
    <w:rsid w:val="006378E9"/>
    <w:rsid w:val="00640C6C"/>
    <w:rsid w:val="00655482"/>
    <w:rsid w:val="00657CE0"/>
    <w:rsid w:val="006620C2"/>
    <w:rsid w:val="00666640"/>
    <w:rsid w:val="00680679"/>
    <w:rsid w:val="00693322"/>
    <w:rsid w:val="006B1A5A"/>
    <w:rsid w:val="006B2EE3"/>
    <w:rsid w:val="006C2958"/>
    <w:rsid w:val="006C72D2"/>
    <w:rsid w:val="006D5D46"/>
    <w:rsid w:val="006E02FC"/>
    <w:rsid w:val="006E4F90"/>
    <w:rsid w:val="00703D5D"/>
    <w:rsid w:val="007125AE"/>
    <w:rsid w:val="00713742"/>
    <w:rsid w:val="007250A1"/>
    <w:rsid w:val="00732A8B"/>
    <w:rsid w:val="00750282"/>
    <w:rsid w:val="0075049B"/>
    <w:rsid w:val="00750CBE"/>
    <w:rsid w:val="0076183A"/>
    <w:rsid w:val="007761E1"/>
    <w:rsid w:val="00776296"/>
    <w:rsid w:val="007776C4"/>
    <w:rsid w:val="00785CE0"/>
    <w:rsid w:val="007B2463"/>
    <w:rsid w:val="007B47AE"/>
    <w:rsid w:val="007B4AC7"/>
    <w:rsid w:val="007C34C1"/>
    <w:rsid w:val="007D3409"/>
    <w:rsid w:val="007E0EAD"/>
    <w:rsid w:val="007E6BAE"/>
    <w:rsid w:val="007F292A"/>
    <w:rsid w:val="008035B9"/>
    <w:rsid w:val="008119EC"/>
    <w:rsid w:val="008133C5"/>
    <w:rsid w:val="00813458"/>
    <w:rsid w:val="0083291D"/>
    <w:rsid w:val="008468B8"/>
    <w:rsid w:val="00847221"/>
    <w:rsid w:val="00861C28"/>
    <w:rsid w:val="0086206C"/>
    <w:rsid w:val="0086684A"/>
    <w:rsid w:val="008677C3"/>
    <w:rsid w:val="008A31B7"/>
    <w:rsid w:val="008A6512"/>
    <w:rsid w:val="008B2E38"/>
    <w:rsid w:val="008C0DEA"/>
    <w:rsid w:val="008C582C"/>
    <w:rsid w:val="008E2F1D"/>
    <w:rsid w:val="008F0864"/>
    <w:rsid w:val="008F0A5B"/>
    <w:rsid w:val="00900042"/>
    <w:rsid w:val="00905A10"/>
    <w:rsid w:val="009103AC"/>
    <w:rsid w:val="00917C5F"/>
    <w:rsid w:val="0092166C"/>
    <w:rsid w:val="009238A4"/>
    <w:rsid w:val="00933E8B"/>
    <w:rsid w:val="00941CFD"/>
    <w:rsid w:val="009429A8"/>
    <w:rsid w:val="0094465D"/>
    <w:rsid w:val="00952CF2"/>
    <w:rsid w:val="00965ACF"/>
    <w:rsid w:val="0097587E"/>
    <w:rsid w:val="00976099"/>
    <w:rsid w:val="009775DE"/>
    <w:rsid w:val="00985733"/>
    <w:rsid w:val="00995078"/>
    <w:rsid w:val="009B1FB9"/>
    <w:rsid w:val="009D7C5E"/>
    <w:rsid w:val="009E58FE"/>
    <w:rsid w:val="009F11CC"/>
    <w:rsid w:val="009F283D"/>
    <w:rsid w:val="00A11FDA"/>
    <w:rsid w:val="00A219EC"/>
    <w:rsid w:val="00A30CC1"/>
    <w:rsid w:val="00A42A75"/>
    <w:rsid w:val="00A51AD2"/>
    <w:rsid w:val="00A52287"/>
    <w:rsid w:val="00A759B8"/>
    <w:rsid w:val="00A77D9D"/>
    <w:rsid w:val="00A80DB4"/>
    <w:rsid w:val="00A87A68"/>
    <w:rsid w:val="00A964AC"/>
    <w:rsid w:val="00AA670F"/>
    <w:rsid w:val="00AA71FB"/>
    <w:rsid w:val="00AA7CD7"/>
    <w:rsid w:val="00AB36E0"/>
    <w:rsid w:val="00AB6F9A"/>
    <w:rsid w:val="00AE6272"/>
    <w:rsid w:val="00AF22AD"/>
    <w:rsid w:val="00AF5842"/>
    <w:rsid w:val="00B074EA"/>
    <w:rsid w:val="00B217EB"/>
    <w:rsid w:val="00B32559"/>
    <w:rsid w:val="00B3516A"/>
    <w:rsid w:val="00B351E1"/>
    <w:rsid w:val="00B35A1B"/>
    <w:rsid w:val="00B419A9"/>
    <w:rsid w:val="00B76FE6"/>
    <w:rsid w:val="00B8134E"/>
    <w:rsid w:val="00BC6A94"/>
    <w:rsid w:val="00BC7F4B"/>
    <w:rsid w:val="00BE142D"/>
    <w:rsid w:val="00BE50E7"/>
    <w:rsid w:val="00BF2703"/>
    <w:rsid w:val="00C02AED"/>
    <w:rsid w:val="00C03989"/>
    <w:rsid w:val="00C34A05"/>
    <w:rsid w:val="00C37B84"/>
    <w:rsid w:val="00C53A26"/>
    <w:rsid w:val="00C564C6"/>
    <w:rsid w:val="00C61615"/>
    <w:rsid w:val="00C72FA2"/>
    <w:rsid w:val="00C920F6"/>
    <w:rsid w:val="00CC1167"/>
    <w:rsid w:val="00CC66B5"/>
    <w:rsid w:val="00CD627E"/>
    <w:rsid w:val="00CE0209"/>
    <w:rsid w:val="00CE7AEF"/>
    <w:rsid w:val="00CF1182"/>
    <w:rsid w:val="00CF28C2"/>
    <w:rsid w:val="00CF2AD1"/>
    <w:rsid w:val="00D14F40"/>
    <w:rsid w:val="00D31535"/>
    <w:rsid w:val="00D52CBA"/>
    <w:rsid w:val="00D621B7"/>
    <w:rsid w:val="00D76340"/>
    <w:rsid w:val="00D87373"/>
    <w:rsid w:val="00DA1CF6"/>
    <w:rsid w:val="00DD1758"/>
    <w:rsid w:val="00DE0034"/>
    <w:rsid w:val="00DE3CC9"/>
    <w:rsid w:val="00DF7CD2"/>
    <w:rsid w:val="00E05B0F"/>
    <w:rsid w:val="00E14A8A"/>
    <w:rsid w:val="00E16389"/>
    <w:rsid w:val="00E378F6"/>
    <w:rsid w:val="00EC4AEC"/>
    <w:rsid w:val="00ED160B"/>
    <w:rsid w:val="00ED73AB"/>
    <w:rsid w:val="00EE3336"/>
    <w:rsid w:val="00F17C88"/>
    <w:rsid w:val="00F275A8"/>
    <w:rsid w:val="00F36764"/>
    <w:rsid w:val="00F37ECB"/>
    <w:rsid w:val="00F50962"/>
    <w:rsid w:val="00F56556"/>
    <w:rsid w:val="00F56CA0"/>
    <w:rsid w:val="00F96651"/>
    <w:rsid w:val="00FA1CC4"/>
    <w:rsid w:val="00FB67C3"/>
    <w:rsid w:val="00FB79D9"/>
    <w:rsid w:val="00FC235F"/>
    <w:rsid w:val="00FC2C34"/>
    <w:rsid w:val="00FC4D2A"/>
    <w:rsid w:val="00FE7F76"/>
    <w:rsid w:val="0B5510A1"/>
    <w:rsid w:val="133F6DB1"/>
    <w:rsid w:val="13906D06"/>
    <w:rsid w:val="198F60F0"/>
    <w:rsid w:val="1C8D3475"/>
    <w:rsid w:val="2A4071F6"/>
    <w:rsid w:val="3B77C753"/>
    <w:rsid w:val="3E250919"/>
    <w:rsid w:val="42931ACB"/>
    <w:rsid w:val="43935F6E"/>
    <w:rsid w:val="4723DDF1"/>
    <w:rsid w:val="5CE80D74"/>
    <w:rsid w:val="644529CC"/>
    <w:rsid w:val="649A011C"/>
    <w:rsid w:val="698AB603"/>
    <w:rsid w:val="6BABA9C9"/>
    <w:rsid w:val="768DE460"/>
    <w:rsid w:val="76971967"/>
    <w:rsid w:val="76AD010A"/>
    <w:rsid w:val="7E191B2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99F9C5"/>
  <w15:docId w15:val="{9E18D7BA-70A0-4421-9F01-1DC49FA9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B0F"/>
    <w:rPr>
      <w:rFonts w:ascii="Open Sans" w:hAnsi="Open Sans"/>
    </w:rPr>
  </w:style>
  <w:style w:type="paragraph" w:styleId="Heading1">
    <w:name w:val="heading 1"/>
    <w:basedOn w:val="Normal"/>
    <w:next w:val="Normal"/>
    <w:link w:val="Heading1Char"/>
    <w:uiPriority w:val="9"/>
    <w:qFormat/>
    <w:rsid w:val="004D1D56"/>
    <w:pPr>
      <w:keepNext/>
      <w:keepLines/>
      <w:spacing w:before="240" w:after="0"/>
      <w:outlineLvl w:val="0"/>
    </w:pPr>
    <w:rPr>
      <w:rFonts w:ascii="Open Sans Semibold" w:eastAsiaTheme="majorEastAsia" w:hAnsi="Open Sans Semibold"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D1D56"/>
    <w:pPr>
      <w:keepNext/>
      <w:keepLines/>
      <w:spacing w:before="40" w:after="0"/>
      <w:outlineLvl w:val="1"/>
    </w:pPr>
    <w:rPr>
      <w:rFonts w:eastAsiaTheme="majorEastAsia" w:cstheme="majorBidi"/>
      <w:color w:val="365F91" w:themeColor="accent1" w:themeShade="BF"/>
      <w:sz w:val="26"/>
      <w:szCs w:val="26"/>
    </w:rPr>
  </w:style>
  <w:style w:type="paragraph" w:styleId="Heading3">
    <w:name w:val="heading 3"/>
    <w:basedOn w:val="Normal"/>
    <w:link w:val="Heading3Char"/>
    <w:uiPriority w:val="9"/>
    <w:unhideWhenUsed/>
    <w:qFormat/>
    <w:rsid w:val="00ED160B"/>
    <w:pPr>
      <w:keepNext/>
      <w:spacing w:before="200" w:after="0"/>
      <w:outlineLvl w:val="2"/>
    </w:pPr>
    <w:rPr>
      <w:rFonts w:cs="Times New Roman"/>
      <w:b/>
      <w:bCs/>
      <w:color w:val="5B9BD5"/>
      <w:lang w:val="en-US"/>
    </w:rPr>
  </w:style>
  <w:style w:type="paragraph" w:styleId="Heading4">
    <w:name w:val="heading 4"/>
    <w:basedOn w:val="Normal"/>
    <w:next w:val="Normal"/>
    <w:link w:val="Heading4Char"/>
    <w:uiPriority w:val="9"/>
    <w:unhideWhenUsed/>
    <w:qFormat/>
    <w:rsid w:val="008677C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4AB"/>
  </w:style>
  <w:style w:type="paragraph" w:styleId="Footer">
    <w:name w:val="footer"/>
    <w:basedOn w:val="Normal"/>
    <w:link w:val="FooterChar"/>
    <w:uiPriority w:val="99"/>
    <w:unhideWhenUsed/>
    <w:rsid w:val="00120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4AB"/>
  </w:style>
  <w:style w:type="paragraph" w:styleId="BalloonText">
    <w:name w:val="Balloon Text"/>
    <w:basedOn w:val="Normal"/>
    <w:link w:val="BalloonTextChar"/>
    <w:uiPriority w:val="99"/>
    <w:semiHidden/>
    <w:unhideWhenUsed/>
    <w:rsid w:val="00120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4AB"/>
    <w:rPr>
      <w:rFonts w:ascii="Tahoma" w:hAnsi="Tahoma" w:cs="Tahoma"/>
      <w:sz w:val="16"/>
      <w:szCs w:val="16"/>
    </w:rPr>
  </w:style>
  <w:style w:type="paragraph" w:styleId="NoSpacing">
    <w:name w:val="No Spacing"/>
    <w:uiPriority w:val="1"/>
    <w:qFormat/>
    <w:rsid w:val="00227445"/>
    <w:pPr>
      <w:spacing w:after="0" w:line="240" w:lineRule="auto"/>
    </w:pPr>
  </w:style>
  <w:style w:type="paragraph" w:styleId="ListParagraph">
    <w:name w:val="List Paragraph"/>
    <w:basedOn w:val="Normal"/>
    <w:uiPriority w:val="34"/>
    <w:qFormat/>
    <w:rsid w:val="00227445"/>
    <w:pPr>
      <w:ind w:left="720"/>
      <w:contextualSpacing/>
    </w:pPr>
  </w:style>
  <w:style w:type="character" w:styleId="CommentReference">
    <w:name w:val="annotation reference"/>
    <w:basedOn w:val="DefaultParagraphFont"/>
    <w:uiPriority w:val="99"/>
    <w:semiHidden/>
    <w:unhideWhenUsed/>
    <w:rsid w:val="001B68CF"/>
    <w:rPr>
      <w:sz w:val="16"/>
      <w:szCs w:val="16"/>
    </w:rPr>
  </w:style>
  <w:style w:type="paragraph" w:styleId="CommentText">
    <w:name w:val="annotation text"/>
    <w:basedOn w:val="Normal"/>
    <w:link w:val="CommentTextChar"/>
    <w:uiPriority w:val="99"/>
    <w:unhideWhenUsed/>
    <w:rsid w:val="001B68CF"/>
    <w:pPr>
      <w:spacing w:line="240" w:lineRule="auto"/>
    </w:pPr>
    <w:rPr>
      <w:sz w:val="20"/>
      <w:szCs w:val="20"/>
    </w:rPr>
  </w:style>
  <w:style w:type="character" w:customStyle="1" w:styleId="CommentTextChar">
    <w:name w:val="Comment Text Char"/>
    <w:basedOn w:val="DefaultParagraphFont"/>
    <w:link w:val="CommentText"/>
    <w:uiPriority w:val="99"/>
    <w:rsid w:val="001B68CF"/>
    <w:rPr>
      <w:sz w:val="20"/>
      <w:szCs w:val="20"/>
    </w:rPr>
  </w:style>
  <w:style w:type="paragraph" w:styleId="CommentSubject">
    <w:name w:val="annotation subject"/>
    <w:basedOn w:val="CommentText"/>
    <w:next w:val="CommentText"/>
    <w:link w:val="CommentSubjectChar"/>
    <w:uiPriority w:val="99"/>
    <w:semiHidden/>
    <w:unhideWhenUsed/>
    <w:rsid w:val="001B68CF"/>
    <w:rPr>
      <w:b/>
      <w:bCs/>
    </w:rPr>
  </w:style>
  <w:style w:type="character" w:customStyle="1" w:styleId="CommentSubjectChar">
    <w:name w:val="Comment Subject Char"/>
    <w:basedOn w:val="CommentTextChar"/>
    <w:link w:val="CommentSubject"/>
    <w:uiPriority w:val="99"/>
    <w:semiHidden/>
    <w:rsid w:val="001B68CF"/>
    <w:rPr>
      <w:b/>
      <w:bCs/>
      <w:sz w:val="20"/>
      <w:szCs w:val="20"/>
    </w:rPr>
  </w:style>
  <w:style w:type="table" w:styleId="TableGrid">
    <w:name w:val="Table Grid"/>
    <w:basedOn w:val="TableNormal"/>
    <w:uiPriority w:val="59"/>
    <w:rsid w:val="00680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plaintext">
    <w:name w:val="x_msoplaintext"/>
    <w:basedOn w:val="Normal"/>
    <w:rsid w:val="001C52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C52A5"/>
  </w:style>
  <w:style w:type="paragraph" w:customStyle="1" w:styleId="xmsonormal">
    <w:name w:val="x_msonormal"/>
    <w:basedOn w:val="Normal"/>
    <w:rsid w:val="001C52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00042"/>
    <w:rPr>
      <w:color w:val="0000FF" w:themeColor="hyperlink"/>
      <w:u w:val="single"/>
    </w:rPr>
  </w:style>
  <w:style w:type="paragraph" w:customStyle="1" w:styleId="xmsolistparagraph">
    <w:name w:val="x_msolistparagraph"/>
    <w:basedOn w:val="Normal"/>
    <w:rsid w:val="00666640"/>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GridTable41">
    <w:name w:val="Grid Table 41"/>
    <w:basedOn w:val="TableNormal"/>
    <w:uiPriority w:val="49"/>
    <w:rsid w:val="00A964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648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6B1A5A"/>
    <w:pPr>
      <w:spacing w:after="0" w:line="240" w:lineRule="auto"/>
    </w:pPr>
  </w:style>
  <w:style w:type="character" w:customStyle="1" w:styleId="apple-tab-span">
    <w:name w:val="apple-tab-span"/>
    <w:basedOn w:val="DefaultParagraphFont"/>
    <w:rsid w:val="008A6512"/>
  </w:style>
  <w:style w:type="character" w:customStyle="1" w:styleId="Heading3Char">
    <w:name w:val="Heading 3 Char"/>
    <w:basedOn w:val="DefaultParagraphFont"/>
    <w:link w:val="Heading3"/>
    <w:uiPriority w:val="9"/>
    <w:rsid w:val="00ED160B"/>
    <w:rPr>
      <w:rFonts w:ascii="Open Sans" w:hAnsi="Open Sans" w:cs="Times New Roman"/>
      <w:b/>
      <w:bCs/>
      <w:color w:val="5B9BD5"/>
      <w:lang w:val="en-US"/>
    </w:rPr>
  </w:style>
  <w:style w:type="character" w:customStyle="1" w:styleId="Heading1Char">
    <w:name w:val="Heading 1 Char"/>
    <w:basedOn w:val="DefaultParagraphFont"/>
    <w:link w:val="Heading1"/>
    <w:uiPriority w:val="9"/>
    <w:rsid w:val="004D1D56"/>
    <w:rPr>
      <w:rFonts w:ascii="Open Sans Semibold" w:eastAsiaTheme="majorEastAsia" w:hAnsi="Open Sans Semibold" w:cstheme="majorBidi"/>
      <w:color w:val="365F91" w:themeColor="accent1" w:themeShade="BF"/>
      <w:sz w:val="32"/>
      <w:szCs w:val="32"/>
    </w:rPr>
  </w:style>
  <w:style w:type="paragraph" w:styleId="Title">
    <w:name w:val="Title"/>
    <w:basedOn w:val="Normal"/>
    <w:next w:val="Normal"/>
    <w:link w:val="TitleChar"/>
    <w:uiPriority w:val="10"/>
    <w:qFormat/>
    <w:rsid w:val="004D1D56"/>
    <w:pPr>
      <w:spacing w:after="0" w:line="240" w:lineRule="auto"/>
      <w:contextualSpacing/>
    </w:pPr>
    <w:rPr>
      <w:rFonts w:ascii="Gotham Black" w:eastAsiaTheme="majorEastAsia" w:hAnsi="Gotham Black" w:cstheme="majorBidi"/>
      <w:spacing w:val="-10"/>
      <w:kern w:val="28"/>
      <w:sz w:val="56"/>
      <w:szCs w:val="56"/>
    </w:rPr>
  </w:style>
  <w:style w:type="character" w:customStyle="1" w:styleId="TitleChar">
    <w:name w:val="Title Char"/>
    <w:basedOn w:val="DefaultParagraphFont"/>
    <w:link w:val="Title"/>
    <w:uiPriority w:val="10"/>
    <w:rsid w:val="004D1D56"/>
    <w:rPr>
      <w:rFonts w:ascii="Gotham Black" w:eastAsiaTheme="majorEastAsia" w:hAnsi="Gotham Black" w:cstheme="majorBidi"/>
      <w:spacing w:val="-10"/>
      <w:kern w:val="28"/>
      <w:sz w:val="56"/>
      <w:szCs w:val="56"/>
    </w:rPr>
  </w:style>
  <w:style w:type="paragraph" w:styleId="Subtitle">
    <w:name w:val="Subtitle"/>
    <w:basedOn w:val="Normal"/>
    <w:next w:val="Normal"/>
    <w:link w:val="SubtitleChar"/>
    <w:uiPriority w:val="11"/>
    <w:qFormat/>
    <w:rsid w:val="004D1D56"/>
    <w:pPr>
      <w:numPr>
        <w:ilvl w:val="1"/>
      </w:numPr>
      <w:spacing w:after="160"/>
    </w:pPr>
    <w:rPr>
      <w:rFonts w:ascii="Gotham Medium" w:eastAsiaTheme="minorEastAsia" w:hAnsi="Gotham Medium"/>
      <w:color w:val="5A5A5A" w:themeColor="text1" w:themeTint="A5"/>
      <w:spacing w:val="15"/>
      <w:sz w:val="24"/>
    </w:rPr>
  </w:style>
  <w:style w:type="character" w:customStyle="1" w:styleId="SubtitleChar">
    <w:name w:val="Subtitle Char"/>
    <w:basedOn w:val="DefaultParagraphFont"/>
    <w:link w:val="Subtitle"/>
    <w:uiPriority w:val="11"/>
    <w:rsid w:val="004D1D56"/>
    <w:rPr>
      <w:rFonts w:ascii="Gotham Medium" w:eastAsiaTheme="minorEastAsia" w:hAnsi="Gotham Medium"/>
      <w:color w:val="5A5A5A" w:themeColor="text1" w:themeTint="A5"/>
      <w:spacing w:val="15"/>
      <w:sz w:val="24"/>
    </w:rPr>
  </w:style>
  <w:style w:type="character" w:customStyle="1" w:styleId="Heading2Char">
    <w:name w:val="Heading 2 Char"/>
    <w:basedOn w:val="DefaultParagraphFont"/>
    <w:link w:val="Heading2"/>
    <w:uiPriority w:val="9"/>
    <w:rsid w:val="004D1D56"/>
    <w:rPr>
      <w:rFonts w:ascii="Open Sans" w:eastAsiaTheme="majorEastAsia" w:hAnsi="Open Sans" w:cstheme="majorBidi"/>
      <w:color w:val="365F91" w:themeColor="accent1" w:themeShade="BF"/>
      <w:sz w:val="26"/>
      <w:szCs w:val="26"/>
    </w:rPr>
  </w:style>
  <w:style w:type="character" w:customStyle="1" w:styleId="Heading4Char">
    <w:name w:val="Heading 4 Char"/>
    <w:basedOn w:val="DefaultParagraphFont"/>
    <w:link w:val="Heading4"/>
    <w:uiPriority w:val="9"/>
    <w:rsid w:val="008677C3"/>
    <w:rPr>
      <w:rFonts w:asciiTheme="majorHAnsi" w:eastAsiaTheme="majorEastAsia" w:hAnsiTheme="majorHAnsi" w:cstheme="majorBidi"/>
      <w:i/>
      <w:iCs/>
      <w:color w:val="365F91" w:themeColor="accent1" w:themeShade="BF"/>
    </w:rPr>
  </w:style>
  <w:style w:type="table" w:styleId="GridTable4-Accent1">
    <w:name w:val="Grid Table 4 Accent 1"/>
    <w:basedOn w:val="TableNormal"/>
    <w:uiPriority w:val="49"/>
    <w:rsid w:val="000416C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5943A2"/>
    <w:pPr>
      <w:autoSpaceDE w:val="0"/>
      <w:autoSpaceDN w:val="0"/>
      <w:adjustRightInd w:val="0"/>
      <w:spacing w:after="0" w:line="240" w:lineRule="auto"/>
    </w:pPr>
    <w:rPr>
      <w:rFonts w:ascii="Open Sans" w:hAnsi="Open Sans" w:cs="Open Sans"/>
      <w:color w:val="000000"/>
      <w:sz w:val="24"/>
      <w:szCs w:val="24"/>
    </w:rPr>
  </w:style>
  <w:style w:type="table" w:customStyle="1" w:styleId="GridTable4-Accent111">
    <w:name w:val="Grid Table 4 - Accent 111"/>
    <w:basedOn w:val="TableNormal"/>
    <w:uiPriority w:val="49"/>
    <w:rsid w:val="00A51AD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3663">
      <w:bodyDiv w:val="1"/>
      <w:marLeft w:val="0"/>
      <w:marRight w:val="0"/>
      <w:marTop w:val="0"/>
      <w:marBottom w:val="0"/>
      <w:divBdr>
        <w:top w:val="none" w:sz="0" w:space="0" w:color="auto"/>
        <w:left w:val="none" w:sz="0" w:space="0" w:color="auto"/>
        <w:bottom w:val="none" w:sz="0" w:space="0" w:color="auto"/>
        <w:right w:val="none" w:sz="0" w:space="0" w:color="auto"/>
      </w:divBdr>
    </w:div>
    <w:div w:id="469978512">
      <w:bodyDiv w:val="1"/>
      <w:marLeft w:val="0"/>
      <w:marRight w:val="0"/>
      <w:marTop w:val="0"/>
      <w:marBottom w:val="0"/>
      <w:divBdr>
        <w:top w:val="none" w:sz="0" w:space="0" w:color="auto"/>
        <w:left w:val="none" w:sz="0" w:space="0" w:color="auto"/>
        <w:bottom w:val="none" w:sz="0" w:space="0" w:color="auto"/>
        <w:right w:val="none" w:sz="0" w:space="0" w:color="auto"/>
      </w:divBdr>
    </w:div>
    <w:div w:id="568350912">
      <w:bodyDiv w:val="1"/>
      <w:marLeft w:val="0"/>
      <w:marRight w:val="0"/>
      <w:marTop w:val="0"/>
      <w:marBottom w:val="0"/>
      <w:divBdr>
        <w:top w:val="none" w:sz="0" w:space="0" w:color="auto"/>
        <w:left w:val="none" w:sz="0" w:space="0" w:color="auto"/>
        <w:bottom w:val="none" w:sz="0" w:space="0" w:color="auto"/>
        <w:right w:val="none" w:sz="0" w:space="0" w:color="auto"/>
      </w:divBdr>
    </w:div>
    <w:div w:id="588080156">
      <w:bodyDiv w:val="1"/>
      <w:marLeft w:val="0"/>
      <w:marRight w:val="0"/>
      <w:marTop w:val="0"/>
      <w:marBottom w:val="0"/>
      <w:divBdr>
        <w:top w:val="none" w:sz="0" w:space="0" w:color="auto"/>
        <w:left w:val="none" w:sz="0" w:space="0" w:color="auto"/>
        <w:bottom w:val="none" w:sz="0" w:space="0" w:color="auto"/>
        <w:right w:val="none" w:sz="0" w:space="0" w:color="auto"/>
      </w:divBdr>
    </w:div>
    <w:div w:id="1159419842">
      <w:bodyDiv w:val="1"/>
      <w:marLeft w:val="0"/>
      <w:marRight w:val="0"/>
      <w:marTop w:val="0"/>
      <w:marBottom w:val="0"/>
      <w:divBdr>
        <w:top w:val="none" w:sz="0" w:space="0" w:color="auto"/>
        <w:left w:val="none" w:sz="0" w:space="0" w:color="auto"/>
        <w:bottom w:val="none" w:sz="0" w:space="0" w:color="auto"/>
        <w:right w:val="none" w:sz="0" w:space="0" w:color="auto"/>
      </w:divBdr>
    </w:div>
    <w:div w:id="192953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microsoft.com/office/2007/relationships/diagramDrawing" Target="diagrams/drawing1.xml"/><Relationship Id="rId39" Type="http://schemas.openxmlformats.org/officeDocument/2006/relationships/diagramLayout" Target="diagrams/layout4.xml"/><Relationship Id="rId21" Type="http://schemas.openxmlformats.org/officeDocument/2006/relationships/image" Target="media/image10.jpeg"/><Relationship Id="rId34" Type="http://schemas.openxmlformats.org/officeDocument/2006/relationships/diagramQuickStyle" Target="diagrams/quickStyle3.xml"/><Relationship Id="rId42" Type="http://schemas.microsoft.com/office/2007/relationships/diagramDrawing" Target="diagrams/drawing4.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lgaryhomeless.com/content/uploads/SSPF_V116_2017-03-15.pdf" TargetMode="External"/><Relationship Id="rId24" Type="http://schemas.openxmlformats.org/officeDocument/2006/relationships/diagramQuickStyle" Target="diagrams/quickStyle1.xml"/><Relationship Id="rId32" Type="http://schemas.openxmlformats.org/officeDocument/2006/relationships/diagramData" Target="diagrams/data3.xml"/><Relationship Id="rId37" Type="http://schemas.openxmlformats.org/officeDocument/2006/relationships/hyperlink" Target="http://calgaryhomeless.com/content/uploads/ResourceGuide_FamilySector_2018_07_19.pdf" TargetMode="External"/><Relationship Id="rId40" Type="http://schemas.openxmlformats.org/officeDocument/2006/relationships/diagramQuickStyle" Target="diagrams/quickStyle4.xm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diagramLayout" Target="diagrams/layout1.xml"/><Relationship Id="rId28" Type="http://schemas.openxmlformats.org/officeDocument/2006/relationships/diagramLayout" Target="diagrams/layout2.xml"/><Relationship Id="rId36" Type="http://schemas.microsoft.com/office/2007/relationships/diagramDrawing" Target="diagrams/drawing3.xml"/><Relationship Id="rId10" Type="http://schemas.openxmlformats.org/officeDocument/2006/relationships/endnotes" Target="endnotes.xml"/><Relationship Id="rId19" Type="http://schemas.openxmlformats.org/officeDocument/2006/relationships/image" Target="media/image8.jpeg"/><Relationship Id="rId31" Type="http://schemas.microsoft.com/office/2007/relationships/diagramDrawing" Target="diagrams/drawing2.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diagramData" Target="diagrams/data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diagramColors" Target="diagrams/colors3.xm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diagramColors" Target="diagrams/colors1.xml"/><Relationship Id="rId33" Type="http://schemas.openxmlformats.org/officeDocument/2006/relationships/diagramLayout" Target="diagrams/layout3.xml"/><Relationship Id="rId38" Type="http://schemas.openxmlformats.org/officeDocument/2006/relationships/diagramData" Target="diagrams/data4.xml"/><Relationship Id="rId46" Type="http://schemas.openxmlformats.org/officeDocument/2006/relationships/footer" Target="footer2.xml"/><Relationship Id="rId20" Type="http://schemas.openxmlformats.org/officeDocument/2006/relationships/image" Target="media/image9.jpeg"/><Relationship Id="rId41" Type="http://schemas.openxmlformats.org/officeDocument/2006/relationships/diagramColors" Target="diagrams/colors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35E9E7-1D2E-41F1-BB56-FE49D82EBC6D}" type="doc">
      <dgm:prSet loTypeId="urn:microsoft.com/office/officeart/2005/8/layout/vProcess5" loCatId="process" qsTypeId="urn:microsoft.com/office/officeart/2005/8/quickstyle/simple2" qsCatId="simple" csTypeId="urn:microsoft.com/office/officeart/2005/8/colors/accent1_2" csCatId="accent1" phldr="1"/>
      <dgm:spPr/>
      <dgm:t>
        <a:bodyPr/>
        <a:lstStyle/>
        <a:p>
          <a:endParaRPr lang="en-CA"/>
        </a:p>
      </dgm:t>
    </dgm:pt>
    <dgm:pt modelId="{B7B5D8BE-64BB-49E2-8506-AD927ABC2E07}">
      <dgm:prSet phldrT="[Text]"/>
      <dgm:spPr>
        <a:xfrm>
          <a:off x="0" y="0"/>
          <a:ext cx="5026152" cy="960120"/>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CA">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When a match is confirmed the agency staff person accepting the client will, </a:t>
          </a:r>
          <a:r>
            <a:rPr lang="en-CA" b="1">
              <a:solidFill>
                <a:srgbClr val="FFC000"/>
              </a:solidFill>
              <a:latin typeface="Open Sans" panose="020B0606030504020204" pitchFamily="34" charset="0"/>
              <a:ea typeface="Open Sans" panose="020B0606030504020204" pitchFamily="34" charset="0"/>
              <a:cs typeface="Open Sans" panose="020B0606030504020204" pitchFamily="34" charset="0"/>
            </a:rPr>
            <a:t>within 2 business days</a:t>
          </a:r>
          <a:r>
            <a:rPr lang="en-CA">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 attempt to contact the client to notify them a placement has been made.  </a:t>
          </a:r>
        </a:p>
      </dgm:t>
    </dgm:pt>
    <dgm:pt modelId="{55C51CA7-83BA-43EE-8FD2-155A830954DB}" type="parTrans" cxnId="{482687F1-5813-4693-8E55-4018937972DC}">
      <dgm:prSet/>
      <dgm:spPr/>
      <dgm:t>
        <a:bodyPr/>
        <a:lstStyle/>
        <a:p>
          <a:endParaRPr lang="en-CA">
            <a:latin typeface="Open Sans" panose="020B0606030504020204" pitchFamily="34" charset="0"/>
            <a:ea typeface="Open Sans" panose="020B0606030504020204" pitchFamily="34" charset="0"/>
            <a:cs typeface="Open Sans" panose="020B0606030504020204" pitchFamily="34" charset="0"/>
          </a:endParaRPr>
        </a:p>
      </dgm:t>
    </dgm:pt>
    <dgm:pt modelId="{B114433E-042E-404C-8361-ADA03F9046F1}" type="sibTrans" cxnId="{482687F1-5813-4693-8E55-4018937972DC}">
      <dgm:prSet/>
      <dgm:spPr>
        <a:xfrm>
          <a:off x="4402074" y="728091"/>
          <a:ext cx="624078" cy="624078"/>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CA">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B087E52A-D116-4988-8D21-32624AAE8134}">
      <dgm:prSet phldrT="[Text]"/>
      <dgm:spPr>
        <a:xfrm>
          <a:off x="443483" y="1120140"/>
          <a:ext cx="5026152" cy="960120"/>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CA">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Within </a:t>
          </a:r>
          <a:r>
            <a:rPr lang="en-CA" b="1">
              <a:solidFill>
                <a:srgbClr val="FFC000"/>
              </a:solidFill>
              <a:latin typeface="Open Sans" panose="020B0606030504020204" pitchFamily="34" charset="0"/>
              <a:ea typeface="Open Sans" panose="020B0606030504020204" pitchFamily="34" charset="0"/>
              <a:cs typeface="Open Sans" panose="020B0606030504020204" pitchFamily="34" charset="0"/>
            </a:rPr>
            <a:t>7</a:t>
          </a:r>
          <a:r>
            <a:rPr lang="en-CA"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 </a:t>
          </a:r>
          <a:r>
            <a:rPr lang="en-CA">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days, a </a:t>
          </a:r>
          <a:r>
            <a:rPr lang="en-CA" b="1">
              <a:solidFill>
                <a:srgbClr val="FFC000"/>
              </a:solidFill>
              <a:latin typeface="Open Sans" panose="020B0606030504020204" pitchFamily="34" charset="0"/>
              <a:ea typeface="Open Sans" panose="020B0606030504020204" pitchFamily="34" charset="0"/>
              <a:cs typeface="Open Sans" panose="020B0606030504020204" pitchFamily="34" charset="0"/>
            </a:rPr>
            <a:t>minimum of two attempts will be made to contact the client</a:t>
          </a:r>
          <a:r>
            <a:rPr lang="en-CA">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 each time using all of the means of contact provided by the client. All efforts made to notify the client will be documented in the HMIS client notes.</a:t>
          </a:r>
        </a:p>
      </dgm:t>
    </dgm:pt>
    <dgm:pt modelId="{B0084798-37AE-419B-A15E-12240F2DC021}" type="parTrans" cxnId="{3B3BF0EA-2941-4ED5-B1BA-4420CC00F403}">
      <dgm:prSet/>
      <dgm:spPr/>
      <dgm:t>
        <a:bodyPr/>
        <a:lstStyle/>
        <a:p>
          <a:endParaRPr lang="en-CA">
            <a:latin typeface="Open Sans" panose="020B0606030504020204" pitchFamily="34" charset="0"/>
            <a:ea typeface="Open Sans" panose="020B0606030504020204" pitchFamily="34" charset="0"/>
            <a:cs typeface="Open Sans" panose="020B0606030504020204" pitchFamily="34" charset="0"/>
          </a:endParaRPr>
        </a:p>
      </dgm:t>
    </dgm:pt>
    <dgm:pt modelId="{65974AB5-63F7-459B-A1DA-A8D3E47BE942}" type="sibTrans" cxnId="{3B3BF0EA-2941-4ED5-B1BA-4420CC00F403}">
      <dgm:prSet/>
      <dgm:spPr>
        <a:xfrm>
          <a:off x="4845558" y="1841830"/>
          <a:ext cx="624078" cy="624078"/>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CA">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4B237585-6F60-4861-AAB2-BD420F6A3C52}">
      <dgm:prSet phldrT="[Text]"/>
      <dgm:spPr>
        <a:xfrm>
          <a:off x="877418" y="2240280"/>
          <a:ext cx="5026152" cy="960120"/>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CA">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The following placement committee the staff member accepting the referral will report back to the committee on all efforts made to engage the client.  </a:t>
          </a:r>
        </a:p>
      </dgm:t>
    </dgm:pt>
    <dgm:pt modelId="{95FFE3CB-3E48-4380-BD14-7B23FB406927}" type="parTrans" cxnId="{6D2F4969-2999-40F4-B0A8-67DFD5EA1E31}">
      <dgm:prSet/>
      <dgm:spPr/>
      <dgm:t>
        <a:bodyPr/>
        <a:lstStyle/>
        <a:p>
          <a:endParaRPr lang="en-CA">
            <a:latin typeface="Open Sans" panose="020B0606030504020204" pitchFamily="34" charset="0"/>
            <a:ea typeface="Open Sans" panose="020B0606030504020204" pitchFamily="34" charset="0"/>
            <a:cs typeface="Open Sans" panose="020B0606030504020204" pitchFamily="34" charset="0"/>
          </a:endParaRPr>
        </a:p>
      </dgm:t>
    </dgm:pt>
    <dgm:pt modelId="{A133F88A-ADF6-4448-AEC8-97E1B1B48D3B}" type="sibTrans" cxnId="{6D2F4969-2999-40F4-B0A8-67DFD5EA1E31}">
      <dgm:prSet/>
      <dgm:spPr/>
      <dgm:t>
        <a:bodyPr/>
        <a:lstStyle/>
        <a:p>
          <a:endParaRPr lang="en-CA">
            <a:latin typeface="Open Sans" panose="020B0606030504020204" pitchFamily="34" charset="0"/>
            <a:ea typeface="Open Sans" panose="020B0606030504020204" pitchFamily="34" charset="0"/>
            <a:cs typeface="Open Sans" panose="020B0606030504020204" pitchFamily="34" charset="0"/>
          </a:endParaRPr>
        </a:p>
      </dgm:t>
    </dgm:pt>
    <dgm:pt modelId="{9C4389CF-BD2D-4A0A-9964-74640A93A151}" type="pres">
      <dgm:prSet presAssocID="{EC35E9E7-1D2E-41F1-BB56-FE49D82EBC6D}" presName="outerComposite" presStyleCnt="0">
        <dgm:presLayoutVars>
          <dgm:chMax val="5"/>
          <dgm:dir/>
          <dgm:resizeHandles val="exact"/>
        </dgm:presLayoutVars>
      </dgm:prSet>
      <dgm:spPr/>
    </dgm:pt>
    <dgm:pt modelId="{EDBF10DD-9CFB-42EC-8FA0-426944323104}" type="pres">
      <dgm:prSet presAssocID="{EC35E9E7-1D2E-41F1-BB56-FE49D82EBC6D}" presName="dummyMaxCanvas" presStyleCnt="0">
        <dgm:presLayoutVars/>
      </dgm:prSet>
      <dgm:spPr/>
    </dgm:pt>
    <dgm:pt modelId="{E92DEDD9-8B18-447E-BEDB-4FDA214B3A57}" type="pres">
      <dgm:prSet presAssocID="{EC35E9E7-1D2E-41F1-BB56-FE49D82EBC6D}" presName="ThreeNodes_1" presStyleLbl="node1" presStyleIdx="0" presStyleCnt="3">
        <dgm:presLayoutVars>
          <dgm:bulletEnabled val="1"/>
        </dgm:presLayoutVars>
      </dgm:prSet>
      <dgm:spPr/>
    </dgm:pt>
    <dgm:pt modelId="{E483DDA0-402C-4F1A-A339-52D6838512EF}" type="pres">
      <dgm:prSet presAssocID="{EC35E9E7-1D2E-41F1-BB56-FE49D82EBC6D}" presName="ThreeNodes_2" presStyleLbl="node1" presStyleIdx="1" presStyleCnt="3">
        <dgm:presLayoutVars>
          <dgm:bulletEnabled val="1"/>
        </dgm:presLayoutVars>
      </dgm:prSet>
      <dgm:spPr/>
    </dgm:pt>
    <dgm:pt modelId="{D06C9302-A932-4C57-8429-A680F2F944E3}" type="pres">
      <dgm:prSet presAssocID="{EC35E9E7-1D2E-41F1-BB56-FE49D82EBC6D}" presName="ThreeNodes_3" presStyleLbl="node1" presStyleIdx="2" presStyleCnt="3" custLinFactNeighborX="-190">
        <dgm:presLayoutVars>
          <dgm:bulletEnabled val="1"/>
        </dgm:presLayoutVars>
      </dgm:prSet>
      <dgm:spPr/>
    </dgm:pt>
    <dgm:pt modelId="{7BB374E3-74BA-4AF4-B378-AD66C41B6DEE}" type="pres">
      <dgm:prSet presAssocID="{EC35E9E7-1D2E-41F1-BB56-FE49D82EBC6D}" presName="ThreeConn_1-2" presStyleLbl="fgAccFollowNode1" presStyleIdx="0" presStyleCnt="2">
        <dgm:presLayoutVars>
          <dgm:bulletEnabled val="1"/>
        </dgm:presLayoutVars>
      </dgm:prSet>
      <dgm:spPr/>
    </dgm:pt>
    <dgm:pt modelId="{61DE324F-7128-42CE-96B2-FEFD2C550CBF}" type="pres">
      <dgm:prSet presAssocID="{EC35E9E7-1D2E-41F1-BB56-FE49D82EBC6D}" presName="ThreeConn_2-3" presStyleLbl="fgAccFollowNode1" presStyleIdx="1" presStyleCnt="2">
        <dgm:presLayoutVars>
          <dgm:bulletEnabled val="1"/>
        </dgm:presLayoutVars>
      </dgm:prSet>
      <dgm:spPr/>
    </dgm:pt>
    <dgm:pt modelId="{5FA12A0B-2214-4FEE-B4FD-36EFC84BFB2E}" type="pres">
      <dgm:prSet presAssocID="{EC35E9E7-1D2E-41F1-BB56-FE49D82EBC6D}" presName="ThreeNodes_1_text" presStyleLbl="node1" presStyleIdx="2" presStyleCnt="3">
        <dgm:presLayoutVars>
          <dgm:bulletEnabled val="1"/>
        </dgm:presLayoutVars>
      </dgm:prSet>
      <dgm:spPr/>
    </dgm:pt>
    <dgm:pt modelId="{8DCDCF24-66A3-456C-9E51-A3F12A7B760C}" type="pres">
      <dgm:prSet presAssocID="{EC35E9E7-1D2E-41F1-BB56-FE49D82EBC6D}" presName="ThreeNodes_2_text" presStyleLbl="node1" presStyleIdx="2" presStyleCnt="3">
        <dgm:presLayoutVars>
          <dgm:bulletEnabled val="1"/>
        </dgm:presLayoutVars>
      </dgm:prSet>
      <dgm:spPr/>
    </dgm:pt>
    <dgm:pt modelId="{FDACB61A-D144-4810-8B02-CAE5DAD58891}" type="pres">
      <dgm:prSet presAssocID="{EC35E9E7-1D2E-41F1-BB56-FE49D82EBC6D}" presName="ThreeNodes_3_text" presStyleLbl="node1" presStyleIdx="2" presStyleCnt="3">
        <dgm:presLayoutVars>
          <dgm:bulletEnabled val="1"/>
        </dgm:presLayoutVars>
      </dgm:prSet>
      <dgm:spPr/>
    </dgm:pt>
  </dgm:ptLst>
  <dgm:cxnLst>
    <dgm:cxn modelId="{13527522-698F-410F-9446-40851C7D6CB3}" type="presOf" srcId="{B087E52A-D116-4988-8D21-32624AAE8134}" destId="{8DCDCF24-66A3-456C-9E51-A3F12A7B760C}" srcOrd="1" destOrd="0" presId="urn:microsoft.com/office/officeart/2005/8/layout/vProcess5"/>
    <dgm:cxn modelId="{9F1B9727-B068-4891-8CF3-4DF04969916B}" type="presOf" srcId="{EC35E9E7-1D2E-41F1-BB56-FE49D82EBC6D}" destId="{9C4389CF-BD2D-4A0A-9964-74640A93A151}" srcOrd="0" destOrd="0" presId="urn:microsoft.com/office/officeart/2005/8/layout/vProcess5"/>
    <dgm:cxn modelId="{9FAE7D29-CCCB-4FED-99D0-F72CA9B418A1}" type="presOf" srcId="{B114433E-042E-404C-8361-ADA03F9046F1}" destId="{7BB374E3-74BA-4AF4-B378-AD66C41B6DEE}" srcOrd="0" destOrd="0" presId="urn:microsoft.com/office/officeart/2005/8/layout/vProcess5"/>
    <dgm:cxn modelId="{F3DC8A36-AB8C-4F38-A923-6C1B9738156C}" type="presOf" srcId="{4B237585-6F60-4861-AAB2-BD420F6A3C52}" destId="{FDACB61A-D144-4810-8B02-CAE5DAD58891}" srcOrd="1" destOrd="0" presId="urn:microsoft.com/office/officeart/2005/8/layout/vProcess5"/>
    <dgm:cxn modelId="{76E55F41-55C9-40D2-8246-A2172ADC7C45}" type="presOf" srcId="{65974AB5-63F7-459B-A1DA-A8D3E47BE942}" destId="{61DE324F-7128-42CE-96B2-FEFD2C550CBF}" srcOrd="0" destOrd="0" presId="urn:microsoft.com/office/officeart/2005/8/layout/vProcess5"/>
    <dgm:cxn modelId="{6D2F4969-2999-40F4-B0A8-67DFD5EA1E31}" srcId="{EC35E9E7-1D2E-41F1-BB56-FE49D82EBC6D}" destId="{4B237585-6F60-4861-AAB2-BD420F6A3C52}" srcOrd="2" destOrd="0" parTransId="{95FFE3CB-3E48-4380-BD14-7B23FB406927}" sibTransId="{A133F88A-ADF6-4448-AEC8-97E1B1B48D3B}"/>
    <dgm:cxn modelId="{E62A124C-6BBC-4E29-85BF-58E5248E5AAD}" type="presOf" srcId="{B7B5D8BE-64BB-49E2-8506-AD927ABC2E07}" destId="{5FA12A0B-2214-4FEE-B4FD-36EFC84BFB2E}" srcOrd="1" destOrd="0" presId="urn:microsoft.com/office/officeart/2005/8/layout/vProcess5"/>
    <dgm:cxn modelId="{3FB44772-5CB4-4C52-BC11-BD50E242A807}" type="presOf" srcId="{B7B5D8BE-64BB-49E2-8506-AD927ABC2E07}" destId="{E92DEDD9-8B18-447E-BEDB-4FDA214B3A57}" srcOrd="0" destOrd="0" presId="urn:microsoft.com/office/officeart/2005/8/layout/vProcess5"/>
    <dgm:cxn modelId="{66882BE8-4469-4EB1-992E-7ABD9C5F5147}" type="presOf" srcId="{B087E52A-D116-4988-8D21-32624AAE8134}" destId="{E483DDA0-402C-4F1A-A339-52D6838512EF}" srcOrd="0" destOrd="0" presId="urn:microsoft.com/office/officeart/2005/8/layout/vProcess5"/>
    <dgm:cxn modelId="{3B3BF0EA-2941-4ED5-B1BA-4420CC00F403}" srcId="{EC35E9E7-1D2E-41F1-BB56-FE49D82EBC6D}" destId="{B087E52A-D116-4988-8D21-32624AAE8134}" srcOrd="1" destOrd="0" parTransId="{B0084798-37AE-419B-A15E-12240F2DC021}" sibTransId="{65974AB5-63F7-459B-A1DA-A8D3E47BE942}"/>
    <dgm:cxn modelId="{482687F1-5813-4693-8E55-4018937972DC}" srcId="{EC35E9E7-1D2E-41F1-BB56-FE49D82EBC6D}" destId="{B7B5D8BE-64BB-49E2-8506-AD927ABC2E07}" srcOrd="0" destOrd="0" parTransId="{55C51CA7-83BA-43EE-8FD2-155A830954DB}" sibTransId="{B114433E-042E-404C-8361-ADA03F9046F1}"/>
    <dgm:cxn modelId="{F4DDD0F9-ECDB-49C7-8CFF-95129FF2A2A0}" type="presOf" srcId="{4B237585-6F60-4861-AAB2-BD420F6A3C52}" destId="{D06C9302-A932-4C57-8429-A680F2F944E3}" srcOrd="0" destOrd="0" presId="urn:microsoft.com/office/officeart/2005/8/layout/vProcess5"/>
    <dgm:cxn modelId="{B72879E6-8EBB-4974-913C-FF5E45446431}" type="presParOf" srcId="{9C4389CF-BD2D-4A0A-9964-74640A93A151}" destId="{EDBF10DD-9CFB-42EC-8FA0-426944323104}" srcOrd="0" destOrd="0" presId="urn:microsoft.com/office/officeart/2005/8/layout/vProcess5"/>
    <dgm:cxn modelId="{B912BAED-EDFF-4A23-859B-472781B1BC40}" type="presParOf" srcId="{9C4389CF-BD2D-4A0A-9964-74640A93A151}" destId="{E92DEDD9-8B18-447E-BEDB-4FDA214B3A57}" srcOrd="1" destOrd="0" presId="urn:microsoft.com/office/officeart/2005/8/layout/vProcess5"/>
    <dgm:cxn modelId="{14C061FB-8877-43FD-BA17-95244A23E6A5}" type="presParOf" srcId="{9C4389CF-BD2D-4A0A-9964-74640A93A151}" destId="{E483DDA0-402C-4F1A-A339-52D6838512EF}" srcOrd="2" destOrd="0" presId="urn:microsoft.com/office/officeart/2005/8/layout/vProcess5"/>
    <dgm:cxn modelId="{D95D9B25-CE7C-488E-9C00-A942E82F0FF2}" type="presParOf" srcId="{9C4389CF-BD2D-4A0A-9964-74640A93A151}" destId="{D06C9302-A932-4C57-8429-A680F2F944E3}" srcOrd="3" destOrd="0" presId="urn:microsoft.com/office/officeart/2005/8/layout/vProcess5"/>
    <dgm:cxn modelId="{1AA6BDFC-7A49-4B3E-B0BE-2107904E8DB8}" type="presParOf" srcId="{9C4389CF-BD2D-4A0A-9964-74640A93A151}" destId="{7BB374E3-74BA-4AF4-B378-AD66C41B6DEE}" srcOrd="4" destOrd="0" presId="urn:microsoft.com/office/officeart/2005/8/layout/vProcess5"/>
    <dgm:cxn modelId="{E4443A2F-CBC9-4981-911C-CD7FFAFD9315}" type="presParOf" srcId="{9C4389CF-BD2D-4A0A-9964-74640A93A151}" destId="{61DE324F-7128-42CE-96B2-FEFD2C550CBF}" srcOrd="5" destOrd="0" presId="urn:microsoft.com/office/officeart/2005/8/layout/vProcess5"/>
    <dgm:cxn modelId="{CEC60AF9-C782-4311-88E2-8AA1845A9D6A}" type="presParOf" srcId="{9C4389CF-BD2D-4A0A-9964-74640A93A151}" destId="{5FA12A0B-2214-4FEE-B4FD-36EFC84BFB2E}" srcOrd="6" destOrd="0" presId="urn:microsoft.com/office/officeart/2005/8/layout/vProcess5"/>
    <dgm:cxn modelId="{E9F203F5-AB2F-4DA3-8AF3-DED87BD07734}" type="presParOf" srcId="{9C4389CF-BD2D-4A0A-9964-74640A93A151}" destId="{8DCDCF24-66A3-456C-9E51-A3F12A7B760C}" srcOrd="7" destOrd="0" presId="urn:microsoft.com/office/officeart/2005/8/layout/vProcess5"/>
    <dgm:cxn modelId="{A022BB80-79D5-48ED-A27D-1EE4778EDA8B}" type="presParOf" srcId="{9C4389CF-BD2D-4A0A-9964-74640A93A151}" destId="{FDACB61A-D144-4810-8B02-CAE5DAD58891}" srcOrd="8" destOrd="0" presId="urn:microsoft.com/office/officeart/2005/8/layout/vProcess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42C42B0-14FF-41D8-8BB8-6B80D86E4783}" type="doc">
      <dgm:prSet loTypeId="urn:microsoft.com/office/officeart/2005/8/layout/vList2" loCatId="list" qsTypeId="urn:microsoft.com/office/officeart/2005/8/quickstyle/simple1" qsCatId="simple" csTypeId="urn:microsoft.com/office/officeart/2005/8/colors/colorful1" csCatId="colorful" phldr="1"/>
      <dgm:spPr/>
      <dgm:t>
        <a:bodyPr/>
        <a:lstStyle/>
        <a:p>
          <a:endParaRPr lang="en-CA"/>
        </a:p>
      </dgm:t>
    </dgm:pt>
    <dgm:pt modelId="{27AEE726-BD81-4C55-A42D-06B9C37718A0}">
      <dgm:prSet phldrT="[Text]" custT="1"/>
      <dgm:spPr>
        <a:xfrm>
          <a:off x="0" y="404"/>
          <a:ext cx="5935979" cy="224285"/>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sz="11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“One more week”</a:t>
          </a:r>
          <a:endParaRPr lang="en-CA" sz="1100" b="0">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gm:t>
    </dgm:pt>
    <dgm:pt modelId="{9D996121-347C-4159-9CE9-A7F4CBDF286D}" type="parTrans" cxnId="{06DB1FE7-F43D-4E54-9111-1A147090017E}">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BD2634D1-9FC2-4E2C-AA69-CC708F191E1E}" type="sibTrans" cxnId="{06DB1FE7-F43D-4E54-9111-1A147090017E}">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750E1995-C79F-4FA6-9EFD-1E145FE81A54}">
      <dgm:prSet custT="1"/>
      <dgm:spPr>
        <a:xfrm>
          <a:off x="0" y="826140"/>
          <a:ext cx="5935979" cy="224285"/>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sz="11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“Exit success”</a:t>
          </a:r>
          <a:endParaRPr lang="en-CA" sz="1100" b="0">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gm:t>
    </dgm:pt>
    <dgm:pt modelId="{F92B0CCB-8FB7-4AFE-81C3-EFECD37D5E3F}" type="parTrans" cxnId="{352873C4-3E0D-48C7-94D8-E7AB27418C0D}">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E9C1FAD1-2487-41C0-8ABF-57D19B45E1A1}" type="sibTrans" cxnId="{352873C4-3E0D-48C7-94D8-E7AB27418C0D}">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A802F82D-E7BB-4244-8719-9FBB0AD0A644}">
      <dgm:prSet custT="1"/>
      <dgm:spPr>
        <a:xfrm>
          <a:off x="0" y="1779268"/>
          <a:ext cx="5935979" cy="224285"/>
        </a:xfrm>
        <a:prstGeom prst="round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sz="11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“Return to Triage List”</a:t>
          </a:r>
          <a:endParaRPr lang="en-CA" sz="1100" b="0">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gm:t>
    </dgm:pt>
    <dgm:pt modelId="{3C147280-92AD-4CFB-A841-4BB541958832}" type="parTrans" cxnId="{29E2D1A3-8EBD-419C-9B64-3D074611C4F0}">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40F844F6-5C01-4D3B-9290-96A8981B1BAD}" type="sibTrans" cxnId="{29E2D1A3-8EBD-419C-9B64-3D074611C4F0}">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006AC1CD-08DB-49C5-95F6-AE0CC689F85A}">
      <dgm:prSet custT="1"/>
      <dgm:spPr>
        <a:xfrm>
          <a:off x="0" y="2602823"/>
          <a:ext cx="5935979" cy="224285"/>
        </a:xfrm>
        <a:prstGeom prst="round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sz="11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“MIA”</a:t>
          </a:r>
          <a:endParaRPr lang="en-CA" sz="1100" b="0">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gm:t>
    </dgm:pt>
    <dgm:pt modelId="{6329BD13-C2BC-4C10-92B6-B4C846D758A3}" type="parTrans" cxnId="{9A948286-CF97-405F-9CC9-68EC9B72A90D}">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7097349A-B0F2-4614-81C5-FEF4E62D70F9}" type="sibTrans" cxnId="{9A948286-CF97-405F-9CC9-68EC9B72A90D}">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AA707246-4F62-4045-8E9D-207C61A8C3F8}">
      <dgm:prSet custT="1"/>
      <dgm:spPr>
        <a:xfrm>
          <a:off x="0" y="3151038"/>
          <a:ext cx="5935979" cy="224285"/>
        </a:xfrm>
        <a:prstGeom prst="round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sz="11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“Needs Contact Info”</a:t>
          </a:r>
          <a:endParaRPr lang="en-CA" sz="1100" b="0">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gm:t>
    </dgm:pt>
    <dgm:pt modelId="{1728D56B-769D-4D7B-9F5A-B5B9781409F9}" type="parTrans" cxnId="{6E6C2174-E324-42A3-A737-5F9C41F56C8C}">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DEA80194-C37E-4938-A5F7-FF1596E19B33}" type="sibTrans" cxnId="{6E6C2174-E324-42A3-A737-5F9C41F56C8C}">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53B86CE0-5559-4D1F-B9F6-116851CE976D}">
      <dgm:prSet custT="1"/>
      <dgm:spPr>
        <a:xfrm>
          <a:off x="0" y="3699254"/>
          <a:ext cx="5935979" cy="224285"/>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sz="11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“Needs Update”</a:t>
          </a:r>
          <a:endParaRPr lang="en-CA" sz="1100" b="0">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gm:t>
    </dgm:pt>
    <dgm:pt modelId="{E268D537-2360-4A5F-93B1-DF81E90EEFF8}" type="parTrans" cxnId="{82950442-159B-4707-8612-B74515E0CABE}">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A2EF5C14-C9E9-44FC-AE3E-7EA6A8B499E9}" type="sibTrans" cxnId="{82950442-159B-4707-8612-B74515E0CABE}">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896E7D93-07DE-4766-9914-EEAD6BC5C172}">
      <dgm:prSet phldrT="[Text]" custT="1"/>
      <dgm:spPr>
        <a:xfrm>
          <a:off x="0" y="226871"/>
          <a:ext cx="5935979" cy="599269"/>
        </a:xfrm>
        <a:prstGeom prst="rect">
          <a:avLst/>
        </a:prstGeom>
        <a:noFill/>
        <a:ln>
          <a:noFill/>
        </a:ln>
        <a:effectLst/>
      </dgm:spPr>
      <dgm:t>
        <a:bodyPr/>
        <a:lstStyle/>
        <a:p>
          <a:r>
            <a:rPr lang="en-CA" sz="11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the agency is still trying to connect with the client or establish a plan for intake.  They cannot be exited from CAA because the program placement has not been finalized for a variety of reasons.  </a:t>
          </a:r>
        </a:p>
      </dgm:t>
    </dgm:pt>
    <dgm:pt modelId="{9B2DB3F4-92FF-4B47-B4B6-1C48B4340B6F}" type="parTrans" cxnId="{C866670D-AB8C-43BF-BDFB-71EA11E03C77}">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2E4BDB4A-A905-45C7-AB89-2B9F3DE70133}" type="sibTrans" cxnId="{C866670D-AB8C-43BF-BDFB-71EA11E03C77}">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D55D953C-16F8-4C46-A40D-A6CC7572D74D}">
      <dgm:prSet custT="1"/>
      <dgm:spPr>
        <a:xfrm>
          <a:off x="0" y="1050426"/>
          <a:ext cx="5935979" cy="728841"/>
        </a:xfrm>
        <a:prstGeom prst="rect">
          <a:avLst/>
        </a:prstGeom>
        <a:noFill/>
        <a:ln>
          <a:noFill/>
        </a:ln>
        <a:effectLst/>
      </dgm:spPr>
      <dgm:t>
        <a:bodyPr/>
        <a:lstStyle/>
        <a:p>
          <a:r>
            <a:rPr lang="en-CA" sz="11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the agency has met with the client, explained the program to the client and both parties agree the client is a good match and can be exited from CAA. This signifies that client has been intaked to program and the program will now work towards a move-in date with the client.</a:t>
          </a:r>
        </a:p>
      </dgm:t>
    </dgm:pt>
    <dgm:pt modelId="{77D91BE5-9313-4D0A-9AD6-9E883DF2A06D}" type="parTrans" cxnId="{0B62FAC3-7EA2-41CD-B08E-A449FC36C366}">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7EA75BF7-2D01-4246-B5DC-5D4E4F8F75CA}" type="sibTrans" cxnId="{0B62FAC3-7EA2-41CD-B08E-A449FC36C366}">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4CEADAB7-3807-4601-9B67-1DF8842D6E5D}">
      <dgm:prSet custT="1"/>
      <dgm:spPr>
        <a:xfrm>
          <a:off x="0" y="3923540"/>
          <a:ext cx="5935979" cy="323929"/>
        </a:xfrm>
        <a:prstGeom prst="rect">
          <a:avLst/>
        </a:prstGeom>
        <a:noFill/>
        <a:ln>
          <a:noFill/>
        </a:ln>
        <a:effectLst/>
      </dgm:spPr>
      <dgm:t>
        <a:bodyPr/>
        <a:lstStyle/>
        <a:p>
          <a:r>
            <a:rPr lang="en-CA" sz="11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information outdated, more information required</a:t>
          </a:r>
        </a:p>
      </dgm:t>
    </dgm:pt>
    <dgm:pt modelId="{20AB9242-5091-4648-9F91-8FCDB6CA754A}" type="parTrans" cxnId="{C8FE922A-262A-46B7-BBEC-B03D8F652CEC}">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4D78BBAA-5E6B-4829-BCF4-D86C47FFC47F}" type="sibTrans" cxnId="{C8FE922A-262A-46B7-BBEC-B03D8F652CEC}">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D197BF77-705E-48E4-B578-9938D64435BC}">
      <dgm:prSet custT="1"/>
      <dgm:spPr>
        <a:xfrm>
          <a:off x="0" y="3375324"/>
          <a:ext cx="5935979" cy="323929"/>
        </a:xfrm>
        <a:prstGeom prst="rect">
          <a:avLst/>
        </a:prstGeom>
        <a:noFill/>
        <a:ln>
          <a:noFill/>
        </a:ln>
        <a:effectLst/>
      </dgm:spPr>
      <dgm:t>
        <a:bodyPr/>
        <a:lstStyle/>
        <a:p>
          <a:r>
            <a:rPr lang="en-CA" sz="11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lacks contact information, more information required</a:t>
          </a:r>
        </a:p>
      </dgm:t>
    </dgm:pt>
    <dgm:pt modelId="{F65F5F1E-822D-4666-AFB0-3FF67A1D3F81}" type="parTrans" cxnId="{F854561A-1560-4ED3-BC37-9CA50E9F38C7}">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9616E311-8DC1-4A9B-ADA9-AD15E1ABD521}" type="sibTrans" cxnId="{F854561A-1560-4ED3-BC37-9CA50E9F38C7}">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FA07ED6D-6081-4006-84C4-C209B88B63B8}">
      <dgm:prSet custT="1"/>
      <dgm:spPr>
        <a:xfrm>
          <a:off x="0" y="2827109"/>
          <a:ext cx="5935979" cy="323929"/>
        </a:xfrm>
        <a:prstGeom prst="rect">
          <a:avLst/>
        </a:prstGeom>
        <a:noFill/>
        <a:ln>
          <a:noFill/>
        </a:ln>
        <a:effectLst/>
      </dgm:spPr>
      <dgm:t>
        <a:bodyPr/>
        <a:lstStyle/>
        <a:p>
          <a:r>
            <a:rPr lang="en-CA" sz="11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multiple and varied attempts to find the client have been unsuccessful.</a:t>
          </a:r>
        </a:p>
      </dgm:t>
    </dgm:pt>
    <dgm:pt modelId="{3AAFE83D-172F-4F50-B60B-B18F7E489235}" type="parTrans" cxnId="{76E4EA5E-1F11-47AF-AE5B-DBD0D606F8BA}">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19B87BB2-54B3-4570-99C5-AFEEEC396FD6}" type="sibTrans" cxnId="{76E4EA5E-1F11-47AF-AE5B-DBD0D606F8BA}">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EB3AA904-5AC7-4EC2-AA27-19F07FCD0FFB}">
      <dgm:prSet custT="1"/>
      <dgm:spPr>
        <a:xfrm>
          <a:off x="0" y="2003553"/>
          <a:ext cx="5935979" cy="599269"/>
        </a:xfrm>
        <a:prstGeom prst="rect">
          <a:avLst/>
        </a:prstGeom>
        <a:noFill/>
        <a:ln>
          <a:noFill/>
        </a:ln>
        <a:effectLst/>
      </dgm:spPr>
      <dgm:t>
        <a:bodyPr/>
        <a:lstStyle/>
        <a:p>
          <a:r>
            <a:rPr lang="en-CA" sz="11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the client is not a match for the program due to client not wanting the services, client’s needs could not be met by the program, or the client does not meet program eligibility.</a:t>
          </a:r>
        </a:p>
      </dgm:t>
    </dgm:pt>
    <dgm:pt modelId="{530A90B6-F73A-4BEA-A604-823DF1B4E526}" type="parTrans" cxnId="{A5927834-427F-4D34-AECC-97C6AFB7E931}">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4A740144-E98C-4502-8493-669290D04003}" type="sibTrans" cxnId="{A5927834-427F-4D34-AECC-97C6AFB7E931}">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5A9F5D3B-9B03-4C05-9EAF-404CAE95F09C}">
      <dgm:prSet phldrT="[Text]" custT="1"/>
      <dgm:spPr>
        <a:xfrm>
          <a:off x="0" y="226871"/>
          <a:ext cx="5935979" cy="599269"/>
        </a:xfrm>
        <a:prstGeom prst="rect">
          <a:avLst/>
        </a:prstGeom>
        <a:noFill/>
        <a:ln>
          <a:noFill/>
        </a:ln>
        <a:effectLst/>
      </dgm:spPr>
      <dgm:t>
        <a:bodyPr/>
        <a:lstStyle/>
        <a:p>
          <a:endParaRPr lang="en-CA" sz="11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8EC523C6-82CC-44BC-A39E-8C2AA0F7282A}" type="parTrans" cxnId="{1C3B03DA-2F18-402B-B5F1-47F80FB12BF3}">
      <dgm:prSet/>
      <dgm:spPr/>
      <dgm:t>
        <a:bodyPr/>
        <a:lstStyle/>
        <a:p>
          <a:endParaRPr lang="en-US"/>
        </a:p>
      </dgm:t>
    </dgm:pt>
    <dgm:pt modelId="{B5C0629F-A938-46CA-8081-D60DECE354CC}" type="sibTrans" cxnId="{1C3B03DA-2F18-402B-B5F1-47F80FB12BF3}">
      <dgm:prSet/>
      <dgm:spPr/>
      <dgm:t>
        <a:bodyPr/>
        <a:lstStyle/>
        <a:p>
          <a:endParaRPr lang="en-US"/>
        </a:p>
      </dgm:t>
    </dgm:pt>
    <dgm:pt modelId="{7A82E9B3-FB29-42EA-B197-E955DF43C1AC}">
      <dgm:prSet custT="1"/>
      <dgm:spPr>
        <a:xfrm>
          <a:off x="0" y="1050426"/>
          <a:ext cx="5935979" cy="728841"/>
        </a:xfrm>
        <a:prstGeom prst="rect">
          <a:avLst/>
        </a:prstGeom>
        <a:noFill/>
        <a:ln>
          <a:noFill/>
        </a:ln>
        <a:effectLst/>
      </dgm:spPr>
      <dgm:t>
        <a:bodyPr/>
        <a:lstStyle/>
        <a:p>
          <a:endParaRPr lang="en-CA" sz="11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87606BF2-2D28-44FA-B8A9-02B07C6EE591}" type="parTrans" cxnId="{828D0175-EC34-4492-B605-5766C70FAE95}">
      <dgm:prSet/>
      <dgm:spPr/>
      <dgm:t>
        <a:bodyPr/>
        <a:lstStyle/>
        <a:p>
          <a:endParaRPr lang="en-US"/>
        </a:p>
      </dgm:t>
    </dgm:pt>
    <dgm:pt modelId="{2B082E08-196D-4DD3-B499-EB77FC318553}" type="sibTrans" cxnId="{828D0175-EC34-4492-B605-5766C70FAE95}">
      <dgm:prSet/>
      <dgm:spPr/>
      <dgm:t>
        <a:bodyPr/>
        <a:lstStyle/>
        <a:p>
          <a:endParaRPr lang="en-US"/>
        </a:p>
      </dgm:t>
    </dgm:pt>
    <dgm:pt modelId="{C273DDD5-DC58-4605-80E3-DE7500CE2A78}">
      <dgm:prSet custT="1"/>
      <dgm:spPr>
        <a:xfrm>
          <a:off x="0" y="2003553"/>
          <a:ext cx="5935979" cy="599269"/>
        </a:xfrm>
        <a:prstGeom prst="rect">
          <a:avLst/>
        </a:prstGeom>
        <a:noFill/>
        <a:ln>
          <a:noFill/>
        </a:ln>
        <a:effectLst/>
      </dgm:spPr>
      <dgm:t>
        <a:bodyPr/>
        <a:lstStyle/>
        <a:p>
          <a:endParaRPr lang="en-CA" sz="11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4C88619-07B8-4EBD-A46E-1BA9234F2EED}" type="parTrans" cxnId="{783E550C-CCDF-4A56-B4DF-BD2A419579BF}">
      <dgm:prSet/>
      <dgm:spPr/>
      <dgm:t>
        <a:bodyPr/>
        <a:lstStyle/>
        <a:p>
          <a:endParaRPr lang="en-US"/>
        </a:p>
      </dgm:t>
    </dgm:pt>
    <dgm:pt modelId="{9B13A20D-3FB0-43F8-A5FF-9961AB1A1EAB}" type="sibTrans" cxnId="{783E550C-CCDF-4A56-B4DF-BD2A419579BF}">
      <dgm:prSet/>
      <dgm:spPr/>
      <dgm:t>
        <a:bodyPr/>
        <a:lstStyle/>
        <a:p>
          <a:endParaRPr lang="en-US"/>
        </a:p>
      </dgm:t>
    </dgm:pt>
    <dgm:pt modelId="{91B49960-3E22-4375-AFB3-205DEEA88314}">
      <dgm:prSet custT="1"/>
      <dgm:spPr>
        <a:xfrm>
          <a:off x="0" y="2827109"/>
          <a:ext cx="5935979" cy="323929"/>
        </a:xfrm>
        <a:prstGeom prst="rect">
          <a:avLst/>
        </a:prstGeom>
        <a:noFill/>
        <a:ln>
          <a:noFill/>
        </a:ln>
        <a:effectLst/>
      </dgm:spPr>
      <dgm:t>
        <a:bodyPr/>
        <a:lstStyle/>
        <a:p>
          <a:endParaRPr lang="en-CA" sz="11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EF0463C-4B67-4BFD-9343-C9B5CB63EF5F}" type="parTrans" cxnId="{3BB2417F-1DA2-487D-9E0B-5ADB46BE3A1A}">
      <dgm:prSet/>
      <dgm:spPr/>
      <dgm:t>
        <a:bodyPr/>
        <a:lstStyle/>
        <a:p>
          <a:endParaRPr lang="en-US"/>
        </a:p>
      </dgm:t>
    </dgm:pt>
    <dgm:pt modelId="{0D7AB4F2-A4A4-4422-97A9-A57FA8A03E87}" type="sibTrans" cxnId="{3BB2417F-1DA2-487D-9E0B-5ADB46BE3A1A}">
      <dgm:prSet/>
      <dgm:spPr/>
      <dgm:t>
        <a:bodyPr/>
        <a:lstStyle/>
        <a:p>
          <a:endParaRPr lang="en-US"/>
        </a:p>
      </dgm:t>
    </dgm:pt>
    <dgm:pt modelId="{3418BC15-29E0-4D9B-BB5A-3F50621871AF}">
      <dgm:prSet custT="1"/>
      <dgm:spPr>
        <a:xfrm>
          <a:off x="0" y="3375324"/>
          <a:ext cx="5935979" cy="323929"/>
        </a:xfrm>
        <a:prstGeom prst="rect">
          <a:avLst/>
        </a:prstGeom>
        <a:noFill/>
        <a:ln>
          <a:noFill/>
        </a:ln>
        <a:effectLst/>
      </dgm:spPr>
      <dgm:t>
        <a:bodyPr/>
        <a:lstStyle/>
        <a:p>
          <a:endParaRPr lang="en-CA" sz="11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4250C1AE-0E38-46F9-ADE1-58E38EE16946}" type="parTrans" cxnId="{71172F61-58F4-4A51-AF2D-A2E2B2C4F449}">
      <dgm:prSet/>
      <dgm:spPr/>
      <dgm:t>
        <a:bodyPr/>
        <a:lstStyle/>
        <a:p>
          <a:endParaRPr lang="en-US"/>
        </a:p>
      </dgm:t>
    </dgm:pt>
    <dgm:pt modelId="{73B7108E-B95C-40FE-A45E-5A1B2AC598EB}" type="sibTrans" cxnId="{71172F61-58F4-4A51-AF2D-A2E2B2C4F449}">
      <dgm:prSet/>
      <dgm:spPr/>
      <dgm:t>
        <a:bodyPr/>
        <a:lstStyle/>
        <a:p>
          <a:endParaRPr lang="en-US"/>
        </a:p>
      </dgm:t>
    </dgm:pt>
    <dgm:pt modelId="{595DA0D5-698F-4D7B-A5AC-69C13F4C90B4}">
      <dgm:prSet custT="1"/>
      <dgm:spPr>
        <a:xfrm>
          <a:off x="0" y="3923540"/>
          <a:ext cx="5935979" cy="323929"/>
        </a:xfrm>
        <a:prstGeom prst="rect">
          <a:avLst/>
        </a:prstGeom>
        <a:noFill/>
        <a:ln>
          <a:noFill/>
        </a:ln>
        <a:effectLst/>
      </dgm:spPr>
      <dgm:t>
        <a:bodyPr/>
        <a:lstStyle/>
        <a:p>
          <a:endParaRPr lang="en-CA" sz="11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B7CD039B-B29C-4046-9B92-BE989C008665}" type="parTrans" cxnId="{555D0DE5-5BF9-4F3E-B5F2-91C55477623D}">
      <dgm:prSet/>
      <dgm:spPr/>
      <dgm:t>
        <a:bodyPr/>
        <a:lstStyle/>
        <a:p>
          <a:endParaRPr lang="en-US"/>
        </a:p>
      </dgm:t>
    </dgm:pt>
    <dgm:pt modelId="{132C32AA-EEA8-4B5F-880C-7C583CB538C2}" type="sibTrans" cxnId="{555D0DE5-5BF9-4F3E-B5F2-91C55477623D}">
      <dgm:prSet/>
      <dgm:spPr/>
      <dgm:t>
        <a:bodyPr/>
        <a:lstStyle/>
        <a:p>
          <a:endParaRPr lang="en-US"/>
        </a:p>
      </dgm:t>
    </dgm:pt>
    <dgm:pt modelId="{45145F28-ABAB-4652-8A9A-DABDCA79C00A}" type="pres">
      <dgm:prSet presAssocID="{C42C42B0-14FF-41D8-8BB8-6B80D86E4783}" presName="linear" presStyleCnt="0">
        <dgm:presLayoutVars>
          <dgm:animLvl val="lvl"/>
          <dgm:resizeHandles val="exact"/>
        </dgm:presLayoutVars>
      </dgm:prSet>
      <dgm:spPr/>
    </dgm:pt>
    <dgm:pt modelId="{59A140BD-90B2-4A4E-80FF-2C70386521BA}" type="pres">
      <dgm:prSet presAssocID="{27AEE726-BD81-4C55-A42D-06B9C37718A0}" presName="parentText" presStyleLbl="node1" presStyleIdx="0" presStyleCnt="6" custLinFactNeighborX="460" custLinFactNeighborY="-364">
        <dgm:presLayoutVars>
          <dgm:chMax val="0"/>
          <dgm:bulletEnabled val="1"/>
        </dgm:presLayoutVars>
      </dgm:prSet>
      <dgm:spPr/>
    </dgm:pt>
    <dgm:pt modelId="{01F7A91E-0623-42DF-9EBE-5B7487927B36}" type="pres">
      <dgm:prSet presAssocID="{27AEE726-BD81-4C55-A42D-06B9C37718A0}" presName="childText" presStyleLbl="revTx" presStyleIdx="0" presStyleCnt="6">
        <dgm:presLayoutVars>
          <dgm:bulletEnabled val="1"/>
        </dgm:presLayoutVars>
      </dgm:prSet>
      <dgm:spPr/>
    </dgm:pt>
    <dgm:pt modelId="{4F056DD9-AA9B-417B-A953-E222ED708FF5}" type="pres">
      <dgm:prSet presAssocID="{750E1995-C79F-4FA6-9EFD-1E145FE81A54}" presName="parentText" presStyleLbl="node1" presStyleIdx="1" presStyleCnt="6">
        <dgm:presLayoutVars>
          <dgm:chMax val="0"/>
          <dgm:bulletEnabled val="1"/>
        </dgm:presLayoutVars>
      </dgm:prSet>
      <dgm:spPr/>
    </dgm:pt>
    <dgm:pt modelId="{7F0930EF-8038-44C8-94E4-B3F926A3D066}" type="pres">
      <dgm:prSet presAssocID="{750E1995-C79F-4FA6-9EFD-1E145FE81A54}" presName="childText" presStyleLbl="revTx" presStyleIdx="1" presStyleCnt="6">
        <dgm:presLayoutVars>
          <dgm:bulletEnabled val="1"/>
        </dgm:presLayoutVars>
      </dgm:prSet>
      <dgm:spPr/>
    </dgm:pt>
    <dgm:pt modelId="{AA894642-A064-40F2-B540-E418C3679F6F}" type="pres">
      <dgm:prSet presAssocID="{A802F82D-E7BB-4244-8719-9FBB0AD0A644}" presName="parentText" presStyleLbl="node1" presStyleIdx="2" presStyleCnt="6">
        <dgm:presLayoutVars>
          <dgm:chMax val="0"/>
          <dgm:bulletEnabled val="1"/>
        </dgm:presLayoutVars>
      </dgm:prSet>
      <dgm:spPr/>
    </dgm:pt>
    <dgm:pt modelId="{86A064DE-1E0B-4525-A429-1BE304E78181}" type="pres">
      <dgm:prSet presAssocID="{A802F82D-E7BB-4244-8719-9FBB0AD0A644}" presName="childText" presStyleLbl="revTx" presStyleIdx="2" presStyleCnt="6">
        <dgm:presLayoutVars>
          <dgm:bulletEnabled val="1"/>
        </dgm:presLayoutVars>
      </dgm:prSet>
      <dgm:spPr/>
    </dgm:pt>
    <dgm:pt modelId="{75E18CEF-59C3-4C82-8912-C9B3275CF95F}" type="pres">
      <dgm:prSet presAssocID="{006AC1CD-08DB-49C5-95F6-AE0CC689F85A}" presName="parentText" presStyleLbl="node1" presStyleIdx="3" presStyleCnt="6">
        <dgm:presLayoutVars>
          <dgm:chMax val="0"/>
          <dgm:bulletEnabled val="1"/>
        </dgm:presLayoutVars>
      </dgm:prSet>
      <dgm:spPr/>
    </dgm:pt>
    <dgm:pt modelId="{0EB6F332-8008-46C6-852D-6429BE5D89F8}" type="pres">
      <dgm:prSet presAssocID="{006AC1CD-08DB-49C5-95F6-AE0CC689F85A}" presName="childText" presStyleLbl="revTx" presStyleIdx="3" presStyleCnt="6">
        <dgm:presLayoutVars>
          <dgm:bulletEnabled val="1"/>
        </dgm:presLayoutVars>
      </dgm:prSet>
      <dgm:spPr/>
    </dgm:pt>
    <dgm:pt modelId="{196DDB36-2531-49B5-B7E5-C983FC726F16}" type="pres">
      <dgm:prSet presAssocID="{AA707246-4F62-4045-8E9D-207C61A8C3F8}" presName="parentText" presStyleLbl="node1" presStyleIdx="4" presStyleCnt="6">
        <dgm:presLayoutVars>
          <dgm:chMax val="0"/>
          <dgm:bulletEnabled val="1"/>
        </dgm:presLayoutVars>
      </dgm:prSet>
      <dgm:spPr/>
    </dgm:pt>
    <dgm:pt modelId="{23583C16-17EB-44F4-89FA-092E67D2D8FE}" type="pres">
      <dgm:prSet presAssocID="{AA707246-4F62-4045-8E9D-207C61A8C3F8}" presName="childText" presStyleLbl="revTx" presStyleIdx="4" presStyleCnt="6">
        <dgm:presLayoutVars>
          <dgm:bulletEnabled val="1"/>
        </dgm:presLayoutVars>
      </dgm:prSet>
      <dgm:spPr/>
    </dgm:pt>
    <dgm:pt modelId="{67A8DBA3-0B59-48B7-9F4D-324A40BDB8BF}" type="pres">
      <dgm:prSet presAssocID="{53B86CE0-5559-4D1F-B9F6-116851CE976D}" presName="parentText" presStyleLbl="node1" presStyleIdx="5" presStyleCnt="6">
        <dgm:presLayoutVars>
          <dgm:chMax val="0"/>
          <dgm:bulletEnabled val="1"/>
        </dgm:presLayoutVars>
      </dgm:prSet>
      <dgm:spPr/>
    </dgm:pt>
    <dgm:pt modelId="{C7BA0D08-2B1D-4102-836A-3CD32E9EF04A}" type="pres">
      <dgm:prSet presAssocID="{53B86CE0-5559-4D1F-B9F6-116851CE976D}" presName="childText" presStyleLbl="revTx" presStyleIdx="5" presStyleCnt="6">
        <dgm:presLayoutVars>
          <dgm:bulletEnabled val="1"/>
        </dgm:presLayoutVars>
      </dgm:prSet>
      <dgm:spPr/>
    </dgm:pt>
  </dgm:ptLst>
  <dgm:cxnLst>
    <dgm:cxn modelId="{783E550C-CCDF-4A56-B4DF-BD2A419579BF}" srcId="{A802F82D-E7BB-4244-8719-9FBB0AD0A644}" destId="{C273DDD5-DC58-4605-80E3-DE7500CE2A78}" srcOrd="1" destOrd="0" parTransId="{64C88619-07B8-4EBD-A46E-1BA9234F2EED}" sibTransId="{9B13A20D-3FB0-43F8-A5FF-9961AB1A1EAB}"/>
    <dgm:cxn modelId="{C866670D-AB8C-43BF-BDFB-71EA11E03C77}" srcId="{27AEE726-BD81-4C55-A42D-06B9C37718A0}" destId="{896E7D93-07DE-4766-9914-EEAD6BC5C172}" srcOrd="0" destOrd="0" parTransId="{9B2DB3F4-92FF-4B47-B4B6-1C48B4340B6F}" sibTransId="{2E4BDB4A-A905-45C7-AB89-2B9F3DE70133}"/>
    <dgm:cxn modelId="{31F2BC0F-BD12-452D-B12B-D94C3A553DC3}" type="presOf" srcId="{006AC1CD-08DB-49C5-95F6-AE0CC689F85A}" destId="{75E18CEF-59C3-4C82-8912-C9B3275CF95F}" srcOrd="0" destOrd="0" presId="urn:microsoft.com/office/officeart/2005/8/layout/vList2"/>
    <dgm:cxn modelId="{F854561A-1560-4ED3-BC37-9CA50E9F38C7}" srcId="{AA707246-4F62-4045-8E9D-207C61A8C3F8}" destId="{D197BF77-705E-48E4-B578-9938D64435BC}" srcOrd="0" destOrd="0" parTransId="{F65F5F1E-822D-4666-AFB0-3FF67A1D3F81}" sibTransId="{9616E311-8DC1-4A9B-ADA9-AD15E1ABD521}"/>
    <dgm:cxn modelId="{EEDA2E21-4C57-46A0-A7B4-C8D69FCC3B95}" type="presOf" srcId="{27AEE726-BD81-4C55-A42D-06B9C37718A0}" destId="{59A140BD-90B2-4A4E-80FF-2C70386521BA}" srcOrd="0" destOrd="0" presId="urn:microsoft.com/office/officeart/2005/8/layout/vList2"/>
    <dgm:cxn modelId="{BD1FFF24-6179-4218-8FA3-7392764A0B11}" type="presOf" srcId="{91B49960-3E22-4375-AFB3-205DEEA88314}" destId="{0EB6F332-8008-46C6-852D-6429BE5D89F8}" srcOrd="0" destOrd="1" presId="urn:microsoft.com/office/officeart/2005/8/layout/vList2"/>
    <dgm:cxn modelId="{25205128-8744-4B9F-890E-33EC38B81035}" type="presOf" srcId="{AA707246-4F62-4045-8E9D-207C61A8C3F8}" destId="{196DDB36-2531-49B5-B7E5-C983FC726F16}" srcOrd="0" destOrd="0" presId="urn:microsoft.com/office/officeart/2005/8/layout/vList2"/>
    <dgm:cxn modelId="{C8FE922A-262A-46B7-BBEC-B03D8F652CEC}" srcId="{53B86CE0-5559-4D1F-B9F6-116851CE976D}" destId="{4CEADAB7-3807-4601-9B67-1DF8842D6E5D}" srcOrd="0" destOrd="0" parTransId="{20AB9242-5091-4648-9F91-8FCDB6CA754A}" sibTransId="{4D78BBAA-5E6B-4829-BCF4-D86C47FFC47F}"/>
    <dgm:cxn modelId="{A5927834-427F-4D34-AECC-97C6AFB7E931}" srcId="{A802F82D-E7BB-4244-8719-9FBB0AD0A644}" destId="{EB3AA904-5AC7-4EC2-AA27-19F07FCD0FFB}" srcOrd="0" destOrd="0" parTransId="{530A90B6-F73A-4BEA-A604-823DF1B4E526}" sibTransId="{4A740144-E98C-4502-8493-669290D04003}"/>
    <dgm:cxn modelId="{0AB17C34-DFF7-4BB2-BA1C-4A12244EF20C}" type="presOf" srcId="{896E7D93-07DE-4766-9914-EEAD6BC5C172}" destId="{01F7A91E-0623-42DF-9EBE-5B7487927B36}" srcOrd="0" destOrd="0" presId="urn:microsoft.com/office/officeart/2005/8/layout/vList2"/>
    <dgm:cxn modelId="{76E4EA5E-1F11-47AF-AE5B-DBD0D606F8BA}" srcId="{006AC1CD-08DB-49C5-95F6-AE0CC689F85A}" destId="{FA07ED6D-6081-4006-84C4-C209B88B63B8}" srcOrd="0" destOrd="0" parTransId="{3AAFE83D-172F-4F50-B60B-B18F7E489235}" sibTransId="{19B87BB2-54B3-4570-99C5-AFEEEC396FD6}"/>
    <dgm:cxn modelId="{71172F61-58F4-4A51-AF2D-A2E2B2C4F449}" srcId="{AA707246-4F62-4045-8E9D-207C61A8C3F8}" destId="{3418BC15-29E0-4D9B-BB5A-3F50621871AF}" srcOrd="1" destOrd="0" parTransId="{4250C1AE-0E38-46F9-ADE1-58E38EE16946}" sibTransId="{73B7108E-B95C-40FE-A45E-5A1B2AC598EB}"/>
    <dgm:cxn modelId="{82950442-159B-4707-8612-B74515E0CABE}" srcId="{C42C42B0-14FF-41D8-8BB8-6B80D86E4783}" destId="{53B86CE0-5559-4D1F-B9F6-116851CE976D}" srcOrd="5" destOrd="0" parTransId="{E268D537-2360-4A5F-93B1-DF81E90EEFF8}" sibTransId="{A2EF5C14-C9E9-44FC-AE3E-7EA6A8B499E9}"/>
    <dgm:cxn modelId="{53A43268-7BEA-4EF8-8BEA-9B2E061B8D1F}" type="presOf" srcId="{C273DDD5-DC58-4605-80E3-DE7500CE2A78}" destId="{86A064DE-1E0B-4525-A429-1BE304E78181}" srcOrd="0" destOrd="1" presId="urn:microsoft.com/office/officeart/2005/8/layout/vList2"/>
    <dgm:cxn modelId="{B59C8B71-19B5-4DF4-840F-527C50E2C45A}" type="presOf" srcId="{D197BF77-705E-48E4-B578-9938D64435BC}" destId="{23583C16-17EB-44F4-89FA-092E67D2D8FE}" srcOrd="0" destOrd="0" presId="urn:microsoft.com/office/officeart/2005/8/layout/vList2"/>
    <dgm:cxn modelId="{6E6C2174-E324-42A3-A737-5F9C41F56C8C}" srcId="{C42C42B0-14FF-41D8-8BB8-6B80D86E4783}" destId="{AA707246-4F62-4045-8E9D-207C61A8C3F8}" srcOrd="4" destOrd="0" parTransId="{1728D56B-769D-4D7B-9F5A-B5B9781409F9}" sibTransId="{DEA80194-C37E-4938-A5F7-FF1596E19B33}"/>
    <dgm:cxn modelId="{828D0175-EC34-4492-B605-5766C70FAE95}" srcId="{750E1995-C79F-4FA6-9EFD-1E145FE81A54}" destId="{7A82E9B3-FB29-42EA-B197-E955DF43C1AC}" srcOrd="1" destOrd="0" parTransId="{87606BF2-2D28-44FA-B8A9-02B07C6EE591}" sibTransId="{2B082E08-196D-4DD3-B499-EB77FC318553}"/>
    <dgm:cxn modelId="{460A1C58-898E-45AA-8356-C618403DE6D7}" type="presOf" srcId="{3418BC15-29E0-4D9B-BB5A-3F50621871AF}" destId="{23583C16-17EB-44F4-89FA-092E67D2D8FE}" srcOrd="0" destOrd="1" presId="urn:microsoft.com/office/officeart/2005/8/layout/vList2"/>
    <dgm:cxn modelId="{3BB2417F-1DA2-487D-9E0B-5ADB46BE3A1A}" srcId="{006AC1CD-08DB-49C5-95F6-AE0CC689F85A}" destId="{91B49960-3E22-4375-AFB3-205DEEA88314}" srcOrd="1" destOrd="0" parTransId="{6EF0463C-4B67-4BFD-9343-C9B5CB63EF5F}" sibTransId="{0D7AB4F2-A4A4-4422-97A9-A57FA8A03E87}"/>
    <dgm:cxn modelId="{AF4CFE80-ED0F-4CA6-9F1A-D95C2261AFDF}" type="presOf" srcId="{750E1995-C79F-4FA6-9EFD-1E145FE81A54}" destId="{4F056DD9-AA9B-417B-A953-E222ED708FF5}" srcOrd="0" destOrd="0" presId="urn:microsoft.com/office/officeart/2005/8/layout/vList2"/>
    <dgm:cxn modelId="{9A948286-CF97-405F-9CC9-68EC9B72A90D}" srcId="{C42C42B0-14FF-41D8-8BB8-6B80D86E4783}" destId="{006AC1CD-08DB-49C5-95F6-AE0CC689F85A}" srcOrd="3" destOrd="0" parTransId="{6329BD13-C2BC-4C10-92B6-B4C846D758A3}" sibTransId="{7097349A-B0F2-4614-81C5-FEF4E62D70F9}"/>
    <dgm:cxn modelId="{ADDB929B-D36C-44C3-89F0-2179BDFA2B72}" type="presOf" srcId="{D55D953C-16F8-4C46-A40D-A6CC7572D74D}" destId="{7F0930EF-8038-44C8-94E4-B3F926A3D066}" srcOrd="0" destOrd="0" presId="urn:microsoft.com/office/officeart/2005/8/layout/vList2"/>
    <dgm:cxn modelId="{29E2D1A3-8EBD-419C-9B64-3D074611C4F0}" srcId="{C42C42B0-14FF-41D8-8BB8-6B80D86E4783}" destId="{A802F82D-E7BB-4244-8719-9FBB0AD0A644}" srcOrd="2" destOrd="0" parTransId="{3C147280-92AD-4CFB-A841-4BB541958832}" sibTransId="{40F844F6-5C01-4D3B-9290-96A8981B1BAD}"/>
    <dgm:cxn modelId="{870B8ABD-EB3E-4368-A63A-0FAD055C12AD}" type="presOf" srcId="{C42C42B0-14FF-41D8-8BB8-6B80D86E4783}" destId="{45145F28-ABAB-4652-8A9A-DABDCA79C00A}" srcOrd="0" destOrd="0" presId="urn:microsoft.com/office/officeart/2005/8/layout/vList2"/>
    <dgm:cxn modelId="{68AB7ABF-F37B-4E56-A851-1189AB083674}" type="presOf" srcId="{FA07ED6D-6081-4006-84C4-C209B88B63B8}" destId="{0EB6F332-8008-46C6-852D-6429BE5D89F8}" srcOrd="0" destOrd="0" presId="urn:microsoft.com/office/officeart/2005/8/layout/vList2"/>
    <dgm:cxn modelId="{BC4699BF-F145-47DB-8304-1D57B78B0FEE}" type="presOf" srcId="{EB3AA904-5AC7-4EC2-AA27-19F07FCD0FFB}" destId="{86A064DE-1E0B-4525-A429-1BE304E78181}" srcOrd="0" destOrd="0" presId="urn:microsoft.com/office/officeart/2005/8/layout/vList2"/>
    <dgm:cxn modelId="{0B62FAC3-7EA2-41CD-B08E-A449FC36C366}" srcId="{750E1995-C79F-4FA6-9EFD-1E145FE81A54}" destId="{D55D953C-16F8-4C46-A40D-A6CC7572D74D}" srcOrd="0" destOrd="0" parTransId="{77D91BE5-9313-4D0A-9AD6-9E883DF2A06D}" sibTransId="{7EA75BF7-2D01-4246-B5DC-5D4E4F8F75CA}"/>
    <dgm:cxn modelId="{86CE25C4-485C-470F-9DD0-9770E0269B97}" type="presOf" srcId="{595DA0D5-698F-4D7B-A5AC-69C13F4C90B4}" destId="{C7BA0D08-2B1D-4102-836A-3CD32E9EF04A}" srcOrd="0" destOrd="1" presId="urn:microsoft.com/office/officeart/2005/8/layout/vList2"/>
    <dgm:cxn modelId="{352873C4-3E0D-48C7-94D8-E7AB27418C0D}" srcId="{C42C42B0-14FF-41D8-8BB8-6B80D86E4783}" destId="{750E1995-C79F-4FA6-9EFD-1E145FE81A54}" srcOrd="1" destOrd="0" parTransId="{F92B0CCB-8FB7-4AFE-81C3-EFECD37D5E3F}" sibTransId="{E9C1FAD1-2487-41C0-8ABF-57D19B45E1A1}"/>
    <dgm:cxn modelId="{75886DD1-E269-448F-9C38-797118461AF7}" type="presOf" srcId="{53B86CE0-5559-4D1F-B9F6-116851CE976D}" destId="{67A8DBA3-0B59-48B7-9F4D-324A40BDB8BF}" srcOrd="0" destOrd="0" presId="urn:microsoft.com/office/officeart/2005/8/layout/vList2"/>
    <dgm:cxn modelId="{1C3B03DA-2F18-402B-B5F1-47F80FB12BF3}" srcId="{27AEE726-BD81-4C55-A42D-06B9C37718A0}" destId="{5A9F5D3B-9B03-4C05-9EAF-404CAE95F09C}" srcOrd="1" destOrd="0" parTransId="{8EC523C6-82CC-44BC-A39E-8C2AA0F7282A}" sibTransId="{B5C0629F-A938-46CA-8081-D60DECE354CC}"/>
    <dgm:cxn modelId="{29CDB9E4-3BC1-4960-9D17-7778E9126479}" type="presOf" srcId="{5A9F5D3B-9B03-4C05-9EAF-404CAE95F09C}" destId="{01F7A91E-0623-42DF-9EBE-5B7487927B36}" srcOrd="0" destOrd="1" presId="urn:microsoft.com/office/officeart/2005/8/layout/vList2"/>
    <dgm:cxn modelId="{555D0DE5-5BF9-4F3E-B5F2-91C55477623D}" srcId="{53B86CE0-5559-4D1F-B9F6-116851CE976D}" destId="{595DA0D5-698F-4D7B-A5AC-69C13F4C90B4}" srcOrd="1" destOrd="0" parTransId="{B7CD039B-B29C-4046-9B92-BE989C008665}" sibTransId="{132C32AA-EEA8-4B5F-880C-7C583CB538C2}"/>
    <dgm:cxn modelId="{06DB1FE7-F43D-4E54-9111-1A147090017E}" srcId="{C42C42B0-14FF-41D8-8BB8-6B80D86E4783}" destId="{27AEE726-BD81-4C55-A42D-06B9C37718A0}" srcOrd="0" destOrd="0" parTransId="{9D996121-347C-4159-9CE9-A7F4CBDF286D}" sibTransId="{BD2634D1-9FC2-4E2C-AA69-CC708F191E1E}"/>
    <dgm:cxn modelId="{77148CE7-8BA5-4F17-932C-199939093612}" type="presOf" srcId="{A802F82D-E7BB-4244-8719-9FBB0AD0A644}" destId="{AA894642-A064-40F2-B540-E418C3679F6F}" srcOrd="0" destOrd="0" presId="urn:microsoft.com/office/officeart/2005/8/layout/vList2"/>
    <dgm:cxn modelId="{2A1C39EB-A5F2-4CA9-8FB0-EC754375B389}" type="presOf" srcId="{7A82E9B3-FB29-42EA-B197-E955DF43C1AC}" destId="{7F0930EF-8038-44C8-94E4-B3F926A3D066}" srcOrd="0" destOrd="1" presId="urn:microsoft.com/office/officeart/2005/8/layout/vList2"/>
    <dgm:cxn modelId="{0BD83DFB-3078-4164-B37F-FF68DFDB7EBB}" type="presOf" srcId="{4CEADAB7-3807-4601-9B67-1DF8842D6E5D}" destId="{C7BA0D08-2B1D-4102-836A-3CD32E9EF04A}" srcOrd="0" destOrd="0" presId="urn:microsoft.com/office/officeart/2005/8/layout/vList2"/>
    <dgm:cxn modelId="{5278FF1B-4BB2-4315-A380-8DC541268F97}" type="presParOf" srcId="{45145F28-ABAB-4652-8A9A-DABDCA79C00A}" destId="{59A140BD-90B2-4A4E-80FF-2C70386521BA}" srcOrd="0" destOrd="0" presId="urn:microsoft.com/office/officeart/2005/8/layout/vList2"/>
    <dgm:cxn modelId="{63638D8E-135F-4D04-A2D7-5108EA47BC4F}" type="presParOf" srcId="{45145F28-ABAB-4652-8A9A-DABDCA79C00A}" destId="{01F7A91E-0623-42DF-9EBE-5B7487927B36}" srcOrd="1" destOrd="0" presId="urn:microsoft.com/office/officeart/2005/8/layout/vList2"/>
    <dgm:cxn modelId="{8ACD87D2-2004-4B9A-BC25-A6F874AF4E32}" type="presParOf" srcId="{45145F28-ABAB-4652-8A9A-DABDCA79C00A}" destId="{4F056DD9-AA9B-417B-A953-E222ED708FF5}" srcOrd="2" destOrd="0" presId="urn:microsoft.com/office/officeart/2005/8/layout/vList2"/>
    <dgm:cxn modelId="{C7A9A24B-5FC6-4ACA-9F7A-DEA787E723A1}" type="presParOf" srcId="{45145F28-ABAB-4652-8A9A-DABDCA79C00A}" destId="{7F0930EF-8038-44C8-94E4-B3F926A3D066}" srcOrd="3" destOrd="0" presId="urn:microsoft.com/office/officeart/2005/8/layout/vList2"/>
    <dgm:cxn modelId="{E9AE09DA-5719-4CBF-B412-2014EBAEE047}" type="presParOf" srcId="{45145F28-ABAB-4652-8A9A-DABDCA79C00A}" destId="{AA894642-A064-40F2-B540-E418C3679F6F}" srcOrd="4" destOrd="0" presId="urn:microsoft.com/office/officeart/2005/8/layout/vList2"/>
    <dgm:cxn modelId="{86E15783-A32B-4DAE-BDA0-05C372763545}" type="presParOf" srcId="{45145F28-ABAB-4652-8A9A-DABDCA79C00A}" destId="{86A064DE-1E0B-4525-A429-1BE304E78181}" srcOrd="5" destOrd="0" presId="urn:microsoft.com/office/officeart/2005/8/layout/vList2"/>
    <dgm:cxn modelId="{EF119A08-B20A-4E4B-BDBB-5F22D2369473}" type="presParOf" srcId="{45145F28-ABAB-4652-8A9A-DABDCA79C00A}" destId="{75E18CEF-59C3-4C82-8912-C9B3275CF95F}" srcOrd="6" destOrd="0" presId="urn:microsoft.com/office/officeart/2005/8/layout/vList2"/>
    <dgm:cxn modelId="{5BBA1852-3A86-456A-93E2-870C5B22B46F}" type="presParOf" srcId="{45145F28-ABAB-4652-8A9A-DABDCA79C00A}" destId="{0EB6F332-8008-46C6-852D-6429BE5D89F8}" srcOrd="7" destOrd="0" presId="urn:microsoft.com/office/officeart/2005/8/layout/vList2"/>
    <dgm:cxn modelId="{57060CF6-0BAB-432B-A398-262A8627D61B}" type="presParOf" srcId="{45145F28-ABAB-4652-8A9A-DABDCA79C00A}" destId="{196DDB36-2531-49B5-B7E5-C983FC726F16}" srcOrd="8" destOrd="0" presId="urn:microsoft.com/office/officeart/2005/8/layout/vList2"/>
    <dgm:cxn modelId="{5F555ED8-CEF1-41E5-B1A7-5C9159E52845}" type="presParOf" srcId="{45145F28-ABAB-4652-8A9A-DABDCA79C00A}" destId="{23583C16-17EB-44F4-89FA-092E67D2D8FE}" srcOrd="9" destOrd="0" presId="urn:microsoft.com/office/officeart/2005/8/layout/vList2"/>
    <dgm:cxn modelId="{C1F3D849-E8A9-4527-83F4-F675435D37E3}" type="presParOf" srcId="{45145F28-ABAB-4652-8A9A-DABDCA79C00A}" destId="{67A8DBA3-0B59-48B7-9F4D-324A40BDB8BF}" srcOrd="10" destOrd="0" presId="urn:microsoft.com/office/officeart/2005/8/layout/vList2"/>
    <dgm:cxn modelId="{01EBD3EB-C457-4A49-BC2C-036E3ACAF931}" type="presParOf" srcId="{45145F28-ABAB-4652-8A9A-DABDCA79C00A}" destId="{C7BA0D08-2B1D-4102-836A-3CD32E9EF04A}" srcOrd="11" destOrd="0" presId="urn:microsoft.com/office/officeart/2005/8/layout/vList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7A0AF0-DFC1-480B-BA81-5379401D3E37}" type="doc">
      <dgm:prSet loTypeId="urn:microsoft.com/office/officeart/2005/8/layout/chevron1" loCatId="process" qsTypeId="urn:microsoft.com/office/officeart/2005/8/quickstyle/simple5" qsCatId="simple" csTypeId="urn:microsoft.com/office/officeart/2005/8/colors/colorful5" csCatId="colorful" phldr="1"/>
      <dgm:spPr/>
    </dgm:pt>
    <dgm:pt modelId="{E1C9944C-98F2-4F46-8E74-31B5F7B7ABB8}">
      <dgm:prSet phldrT="[Text]"/>
      <dgm:spPr>
        <a:xfrm>
          <a:off x="2825" y="143016"/>
          <a:ext cx="1526505" cy="610602"/>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CA" b="1">
              <a:solidFill>
                <a:sysClr val="window" lastClr="FFFFFF"/>
              </a:solidFill>
              <a:latin typeface="Calibri" panose="020F0502020204030204"/>
              <a:ea typeface="+mn-ea"/>
              <a:cs typeface="+mn-cs"/>
            </a:rPr>
            <a:t>Discussed at Placement Committee</a:t>
          </a:r>
        </a:p>
      </dgm:t>
    </dgm:pt>
    <dgm:pt modelId="{EA01EE08-115E-4362-99B4-914141BB53D7}" type="parTrans" cxnId="{7D557687-8B88-4289-80A6-985E59CEBA50}">
      <dgm:prSet/>
      <dgm:spPr/>
      <dgm:t>
        <a:bodyPr/>
        <a:lstStyle/>
        <a:p>
          <a:endParaRPr lang="en-CA"/>
        </a:p>
      </dgm:t>
    </dgm:pt>
    <dgm:pt modelId="{B87796A2-A4BF-4540-982D-9D54983A9BCC}" type="sibTrans" cxnId="{7D557687-8B88-4289-80A6-985E59CEBA50}">
      <dgm:prSet/>
      <dgm:spPr/>
      <dgm:t>
        <a:bodyPr/>
        <a:lstStyle/>
        <a:p>
          <a:endParaRPr lang="en-CA"/>
        </a:p>
      </dgm:t>
    </dgm:pt>
    <dgm:pt modelId="{109D4583-3A5F-4D78-88F1-FA6F4EA5ED3E}">
      <dgm:prSet/>
      <dgm:spPr>
        <a:xfrm>
          <a:off x="1313331" y="143016"/>
          <a:ext cx="1526505" cy="610602"/>
        </a:xfrm>
        <a:gradFill rotWithShape="0">
          <a:gsLst>
            <a:gs pos="0">
              <a:srgbClr val="4472C4">
                <a:hueOff val="-1838336"/>
                <a:satOff val="-2557"/>
                <a:lumOff val="-981"/>
                <a:alphaOff val="0"/>
                <a:satMod val="103000"/>
                <a:lumMod val="102000"/>
                <a:tint val="94000"/>
              </a:srgbClr>
            </a:gs>
            <a:gs pos="50000">
              <a:srgbClr val="4472C4">
                <a:hueOff val="-1838336"/>
                <a:satOff val="-2557"/>
                <a:lumOff val="-981"/>
                <a:alphaOff val="0"/>
                <a:satMod val="110000"/>
                <a:lumMod val="100000"/>
                <a:shade val="100000"/>
              </a:srgbClr>
            </a:gs>
            <a:gs pos="100000">
              <a:srgbClr val="4472C4">
                <a:hueOff val="-1838336"/>
                <a:satOff val="-2557"/>
                <a:lumOff val="-981"/>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CA" b="1">
              <a:solidFill>
                <a:sysClr val="window" lastClr="FFFFFF"/>
              </a:solidFill>
              <a:latin typeface="Calibri" panose="020F0502020204030204"/>
              <a:ea typeface="+mn-ea"/>
              <a:cs typeface="+mn-cs"/>
            </a:rPr>
            <a:t>Assessment</a:t>
          </a:r>
        </a:p>
      </dgm:t>
    </dgm:pt>
    <dgm:pt modelId="{DADB8EB0-3A64-4A60-B168-9543B62ED0E2}" type="parTrans" cxnId="{790E43DA-A5C8-452C-9E5E-D6CD91222E51}">
      <dgm:prSet/>
      <dgm:spPr/>
      <dgm:t>
        <a:bodyPr/>
        <a:lstStyle/>
        <a:p>
          <a:endParaRPr lang="en-CA"/>
        </a:p>
      </dgm:t>
    </dgm:pt>
    <dgm:pt modelId="{A6FAF49B-7243-4EFB-A330-E081F8C622E3}" type="sibTrans" cxnId="{790E43DA-A5C8-452C-9E5E-D6CD91222E51}">
      <dgm:prSet/>
      <dgm:spPr/>
      <dgm:t>
        <a:bodyPr/>
        <a:lstStyle/>
        <a:p>
          <a:endParaRPr lang="en-CA"/>
        </a:p>
      </dgm:t>
    </dgm:pt>
    <dgm:pt modelId="{4FD199AD-2E4E-40DA-ABC2-91203BCF50AA}">
      <dgm:prSet/>
      <dgm:spPr>
        <a:xfrm>
          <a:off x="2623837" y="143016"/>
          <a:ext cx="1526505" cy="610602"/>
        </a:xfrm>
        <a:gradFill rotWithShape="0">
          <a:gsLst>
            <a:gs pos="0">
              <a:srgbClr val="4472C4">
                <a:hueOff val="-3676672"/>
                <a:satOff val="-5114"/>
                <a:lumOff val="-1961"/>
                <a:alphaOff val="0"/>
                <a:satMod val="103000"/>
                <a:lumMod val="102000"/>
                <a:tint val="94000"/>
              </a:srgbClr>
            </a:gs>
            <a:gs pos="50000">
              <a:srgbClr val="4472C4">
                <a:hueOff val="-3676672"/>
                <a:satOff val="-5114"/>
                <a:lumOff val="-1961"/>
                <a:alphaOff val="0"/>
                <a:satMod val="110000"/>
                <a:lumMod val="100000"/>
                <a:shade val="100000"/>
              </a:srgbClr>
            </a:gs>
            <a:gs pos="100000">
              <a:srgbClr val="4472C4">
                <a:hueOff val="-3676672"/>
                <a:satOff val="-5114"/>
                <a:lumOff val="-1961"/>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CA" b="1">
              <a:solidFill>
                <a:sysClr val="window" lastClr="FFFFFF"/>
              </a:solidFill>
              <a:latin typeface="Calibri" panose="020F0502020204030204"/>
              <a:ea typeface="+mn-ea"/>
              <a:cs typeface="+mn-cs"/>
            </a:rPr>
            <a:t>HMIS </a:t>
          </a:r>
        </a:p>
      </dgm:t>
    </dgm:pt>
    <dgm:pt modelId="{552510B3-0576-4F0E-A8A0-D7667FB10594}" type="parTrans" cxnId="{7E4718CB-BAE1-4F78-A5B6-83E60218BDD5}">
      <dgm:prSet/>
      <dgm:spPr/>
      <dgm:t>
        <a:bodyPr/>
        <a:lstStyle/>
        <a:p>
          <a:endParaRPr lang="en-CA"/>
        </a:p>
      </dgm:t>
    </dgm:pt>
    <dgm:pt modelId="{ED20154E-2302-4307-BA06-386A0B4A7386}" type="sibTrans" cxnId="{7E4718CB-BAE1-4F78-A5B6-83E60218BDD5}">
      <dgm:prSet/>
      <dgm:spPr/>
      <dgm:t>
        <a:bodyPr/>
        <a:lstStyle/>
        <a:p>
          <a:endParaRPr lang="en-CA"/>
        </a:p>
      </dgm:t>
    </dgm:pt>
    <dgm:pt modelId="{5BB8EAD6-59E1-419D-B531-55C867E13B03}">
      <dgm:prSet/>
      <dgm:spPr>
        <a:xfrm>
          <a:off x="3934342" y="143016"/>
          <a:ext cx="1526505" cy="610602"/>
        </a:xfrm>
        <a:gradFill rotWithShape="0">
          <a:gsLst>
            <a:gs pos="0">
              <a:srgbClr val="4472C4">
                <a:hueOff val="-5515009"/>
                <a:satOff val="-7671"/>
                <a:lumOff val="-2942"/>
                <a:alphaOff val="0"/>
                <a:satMod val="103000"/>
                <a:lumMod val="102000"/>
                <a:tint val="94000"/>
              </a:srgbClr>
            </a:gs>
            <a:gs pos="50000">
              <a:srgbClr val="4472C4">
                <a:hueOff val="-5515009"/>
                <a:satOff val="-7671"/>
                <a:lumOff val="-2942"/>
                <a:alphaOff val="0"/>
                <a:satMod val="110000"/>
                <a:lumMod val="100000"/>
                <a:shade val="100000"/>
              </a:srgbClr>
            </a:gs>
            <a:gs pos="100000">
              <a:srgbClr val="4472C4">
                <a:hueOff val="-5515009"/>
                <a:satOff val="-7671"/>
                <a:lumOff val="-2942"/>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CA" b="1">
              <a:solidFill>
                <a:sysClr val="window" lastClr="FFFFFF"/>
              </a:solidFill>
              <a:latin typeface="Calibri" panose="020F0502020204030204"/>
              <a:ea typeface="+mn-ea"/>
              <a:cs typeface="+mn-cs"/>
            </a:rPr>
            <a:t>Placement Committee</a:t>
          </a:r>
        </a:p>
      </dgm:t>
    </dgm:pt>
    <dgm:pt modelId="{62496394-75C1-444E-9AB7-4BA177E7D919}" type="parTrans" cxnId="{6126A129-790B-45BD-9E10-92E21AF94F08}">
      <dgm:prSet/>
      <dgm:spPr/>
      <dgm:t>
        <a:bodyPr/>
        <a:lstStyle/>
        <a:p>
          <a:endParaRPr lang="en-CA"/>
        </a:p>
      </dgm:t>
    </dgm:pt>
    <dgm:pt modelId="{83D21CB6-B321-472C-B53F-91CAD6741F62}" type="sibTrans" cxnId="{6126A129-790B-45BD-9E10-92E21AF94F08}">
      <dgm:prSet/>
      <dgm:spPr/>
      <dgm:t>
        <a:bodyPr/>
        <a:lstStyle/>
        <a:p>
          <a:endParaRPr lang="en-CA"/>
        </a:p>
      </dgm:t>
    </dgm:pt>
    <dgm:pt modelId="{E6EF8755-7691-4465-8292-610071BAF931}">
      <dgm:prSet/>
      <dgm:spPr>
        <a:xfrm>
          <a:off x="5244848" y="143016"/>
          <a:ext cx="1526505" cy="610602"/>
        </a:xfrm>
        <a:gradFill rotWithShape="0">
          <a:gsLst>
            <a:gs pos="0">
              <a:srgbClr val="4472C4">
                <a:hueOff val="-7353344"/>
                <a:satOff val="-10228"/>
                <a:lumOff val="-3922"/>
                <a:alphaOff val="0"/>
                <a:satMod val="103000"/>
                <a:lumMod val="102000"/>
                <a:tint val="94000"/>
              </a:srgbClr>
            </a:gs>
            <a:gs pos="50000">
              <a:srgbClr val="4472C4">
                <a:hueOff val="-7353344"/>
                <a:satOff val="-10228"/>
                <a:lumOff val="-3922"/>
                <a:alphaOff val="0"/>
                <a:satMod val="110000"/>
                <a:lumMod val="100000"/>
                <a:shade val="100000"/>
              </a:srgbClr>
            </a:gs>
            <a:gs pos="100000">
              <a:srgbClr val="4472C4">
                <a:hueOff val="-7353344"/>
                <a:satOff val="-10228"/>
                <a:lumOff val="-3922"/>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CA" b="1">
              <a:solidFill>
                <a:sysClr val="window" lastClr="FFFFFF"/>
              </a:solidFill>
              <a:latin typeface="Calibri" panose="020F0502020204030204"/>
              <a:ea typeface="+mn-ea"/>
              <a:cs typeface="+mn-cs"/>
            </a:rPr>
            <a:t>Warm Transfer</a:t>
          </a:r>
        </a:p>
      </dgm:t>
    </dgm:pt>
    <dgm:pt modelId="{F1D61777-6751-4953-9DFB-9B83FBEDAA7A}" type="parTrans" cxnId="{81EDFD6E-57C4-4179-B3B9-CE9BE03DD7C5}">
      <dgm:prSet/>
      <dgm:spPr/>
      <dgm:t>
        <a:bodyPr/>
        <a:lstStyle/>
        <a:p>
          <a:endParaRPr lang="en-CA"/>
        </a:p>
      </dgm:t>
    </dgm:pt>
    <dgm:pt modelId="{6E43A265-61A8-4C6B-A1A2-E2BA31417409}" type="sibTrans" cxnId="{81EDFD6E-57C4-4179-B3B9-CE9BE03DD7C5}">
      <dgm:prSet/>
      <dgm:spPr/>
      <dgm:t>
        <a:bodyPr/>
        <a:lstStyle/>
        <a:p>
          <a:endParaRPr lang="en-CA"/>
        </a:p>
      </dgm:t>
    </dgm:pt>
    <dgm:pt modelId="{890CA670-B64C-403A-AD19-7039524308FA}">
      <dgm:prSet phldrT="[Text]"/>
      <dgm:spPr>
        <a:xfrm>
          <a:off x="2825" y="829943"/>
          <a:ext cx="1221204" cy="1755000"/>
        </a:xfrm>
        <a:noFill/>
        <a:ln>
          <a:noFill/>
        </a:ln>
        <a:effectLst/>
      </dgm:spPr>
      <dgm:t>
        <a:bodyPr/>
        <a:lstStyle/>
        <a:p>
          <a:r>
            <a:rPr lang="en-CA" b="0">
              <a:solidFill>
                <a:sysClr val="windowText" lastClr="000000">
                  <a:hueOff val="0"/>
                  <a:satOff val="0"/>
                  <a:lumOff val="0"/>
                  <a:alphaOff val="0"/>
                </a:sysClr>
              </a:solidFill>
              <a:latin typeface="Calibri" panose="020F0502020204030204"/>
              <a:ea typeface="+mn-ea"/>
              <a:cs typeface="+mn-cs"/>
            </a:rPr>
            <a:t>Review at placement table </a:t>
          </a:r>
          <a:r>
            <a:rPr lang="en-CA" b="0">
              <a:solidFill>
                <a:sysClr val="windowText" lastClr="000000"/>
              </a:solidFill>
              <a:latin typeface="Calibri" panose="020F0502020204030204"/>
              <a:ea typeface="+mn-ea"/>
              <a:cs typeface="+mn-cs"/>
            </a:rPr>
            <a:t>using de-identified information </a:t>
          </a:r>
          <a:r>
            <a:rPr lang="en-CA" b="0">
              <a:solidFill>
                <a:sysClr val="windowText" lastClr="000000">
                  <a:hueOff val="0"/>
                  <a:satOff val="0"/>
                  <a:lumOff val="0"/>
                  <a:alphaOff val="0"/>
                </a:sysClr>
              </a:solidFill>
              <a:latin typeface="Calibri" panose="020F0502020204030204"/>
              <a:ea typeface="+mn-ea"/>
              <a:cs typeface="+mn-cs"/>
            </a:rPr>
            <a:t>to confirm appropriateness of transfer.</a:t>
          </a:r>
        </a:p>
      </dgm:t>
    </dgm:pt>
    <dgm:pt modelId="{3CE9549B-4C0A-4659-8BF1-F53D51A0065A}" type="parTrans" cxnId="{792F1496-710C-414F-B2FF-75713B984687}">
      <dgm:prSet/>
      <dgm:spPr/>
      <dgm:t>
        <a:bodyPr/>
        <a:lstStyle/>
        <a:p>
          <a:endParaRPr lang="en-CA"/>
        </a:p>
      </dgm:t>
    </dgm:pt>
    <dgm:pt modelId="{0A75AE37-E896-47F5-8835-F1CF363695E2}" type="sibTrans" cxnId="{792F1496-710C-414F-B2FF-75713B984687}">
      <dgm:prSet/>
      <dgm:spPr/>
      <dgm:t>
        <a:bodyPr/>
        <a:lstStyle/>
        <a:p>
          <a:endParaRPr lang="en-CA"/>
        </a:p>
      </dgm:t>
    </dgm:pt>
    <dgm:pt modelId="{A8A403A3-2E2C-42BC-ABE0-8128667FA4ED}">
      <dgm:prSet/>
      <dgm:spPr>
        <a:xfrm>
          <a:off x="1313331" y="829943"/>
          <a:ext cx="1221204" cy="1755000"/>
        </a:xfrm>
        <a:noFill/>
        <a:ln>
          <a:noFill/>
        </a:ln>
        <a:effectLst/>
      </dgm:spPr>
      <dgm:t>
        <a:bodyPr/>
        <a:lstStyle/>
        <a:p>
          <a:r>
            <a:rPr lang="en-CA" b="0">
              <a:solidFill>
                <a:sysClr val="windowText" lastClr="000000"/>
              </a:solidFill>
              <a:latin typeface="Calibri" panose="020F0502020204030204"/>
              <a:ea typeface="+mn-ea"/>
              <a:cs typeface="+mn-cs"/>
            </a:rPr>
            <a:t>Update ROI</a:t>
          </a:r>
          <a:endParaRPr lang="en-CA">
            <a:solidFill>
              <a:sysClr val="windowText" lastClr="000000"/>
            </a:solidFill>
            <a:latin typeface="Calibri" panose="020F0502020204030204"/>
            <a:ea typeface="+mn-ea"/>
            <a:cs typeface="+mn-cs"/>
          </a:endParaRPr>
        </a:p>
      </dgm:t>
    </dgm:pt>
    <dgm:pt modelId="{BD6CE52B-4A1C-4BAD-B76C-BA2F7B9DB754}" type="parTrans" cxnId="{E7B00309-5676-4CF9-AE69-6439EA4452A4}">
      <dgm:prSet/>
      <dgm:spPr/>
      <dgm:t>
        <a:bodyPr/>
        <a:lstStyle/>
        <a:p>
          <a:endParaRPr lang="en-CA"/>
        </a:p>
      </dgm:t>
    </dgm:pt>
    <dgm:pt modelId="{612DD45D-16B4-48B1-AE58-1E259443525F}" type="sibTrans" cxnId="{E7B00309-5676-4CF9-AE69-6439EA4452A4}">
      <dgm:prSet/>
      <dgm:spPr/>
      <dgm:t>
        <a:bodyPr/>
        <a:lstStyle/>
        <a:p>
          <a:endParaRPr lang="en-CA"/>
        </a:p>
      </dgm:t>
    </dgm:pt>
    <dgm:pt modelId="{9B3BB563-583F-46D1-9FA7-355A2456F755}">
      <dgm:prSet/>
      <dgm:spPr>
        <a:xfrm>
          <a:off x="2623837" y="829943"/>
          <a:ext cx="1221204" cy="1755000"/>
        </a:xfrm>
        <a:noFill/>
        <a:ln>
          <a:noFill/>
        </a:ln>
        <a:effectLst/>
      </dgm:spPr>
      <dgm:t>
        <a:bodyPr/>
        <a:lstStyle/>
        <a:p>
          <a:r>
            <a:rPr lang="en-CA">
              <a:solidFill>
                <a:sysClr val="windowText" lastClr="000000">
                  <a:hueOff val="0"/>
                  <a:satOff val="0"/>
                  <a:lumOff val="0"/>
                  <a:alphaOff val="0"/>
                </a:sysClr>
              </a:solidFill>
              <a:latin typeface="Calibri" panose="020F0502020204030204"/>
              <a:ea typeface="+mn-ea"/>
              <a:cs typeface="+mn-cs"/>
            </a:rPr>
            <a:t>Upload ROI to HMIS</a:t>
          </a:r>
        </a:p>
      </dgm:t>
    </dgm:pt>
    <dgm:pt modelId="{E42A5A34-3DB3-4C18-8E69-57A3B6F43CE1}" type="parTrans" cxnId="{845E1C8D-B9C6-4F11-B602-4F22EE4362E8}">
      <dgm:prSet/>
      <dgm:spPr/>
      <dgm:t>
        <a:bodyPr/>
        <a:lstStyle/>
        <a:p>
          <a:endParaRPr lang="en-CA"/>
        </a:p>
      </dgm:t>
    </dgm:pt>
    <dgm:pt modelId="{A3B0A9F4-8795-4987-B895-FED5154DFC27}" type="sibTrans" cxnId="{845E1C8D-B9C6-4F11-B602-4F22EE4362E8}">
      <dgm:prSet/>
      <dgm:spPr/>
      <dgm:t>
        <a:bodyPr/>
        <a:lstStyle/>
        <a:p>
          <a:endParaRPr lang="en-CA"/>
        </a:p>
      </dgm:t>
    </dgm:pt>
    <dgm:pt modelId="{93408217-23E2-4979-B464-B3BFAE51B65E}">
      <dgm:prSet/>
      <dgm:spPr>
        <a:xfrm>
          <a:off x="3934342" y="829943"/>
          <a:ext cx="1221204" cy="1755000"/>
        </a:xfrm>
        <a:noFill/>
        <a:ln>
          <a:noFill/>
        </a:ln>
        <a:effectLst/>
      </dgm:spPr>
      <dgm:t>
        <a:bodyPr/>
        <a:lstStyle/>
        <a:p>
          <a:r>
            <a:rPr lang="en-CA">
              <a:solidFill>
                <a:sysClr val="windowText" lastClr="000000">
                  <a:hueOff val="0"/>
                  <a:satOff val="0"/>
                  <a:lumOff val="0"/>
                  <a:alphaOff val="0"/>
                </a:sysClr>
              </a:solidFill>
              <a:latin typeface="Calibri" panose="020F0502020204030204"/>
              <a:ea typeface="+mn-ea"/>
              <a:cs typeface="+mn-cs"/>
            </a:rPr>
            <a:t>Triage transfer as per ToR guidelines.</a:t>
          </a:r>
        </a:p>
      </dgm:t>
    </dgm:pt>
    <dgm:pt modelId="{50343AC0-2FBA-40DD-BCC1-AC2DA438A12E}" type="parTrans" cxnId="{ECA97BDE-019A-4CBB-A3BB-7EEF4A491394}">
      <dgm:prSet/>
      <dgm:spPr/>
      <dgm:t>
        <a:bodyPr/>
        <a:lstStyle/>
        <a:p>
          <a:endParaRPr lang="en-CA"/>
        </a:p>
      </dgm:t>
    </dgm:pt>
    <dgm:pt modelId="{F6E893E9-20C6-47F7-924E-D0BE7276D1AD}" type="sibTrans" cxnId="{ECA97BDE-019A-4CBB-A3BB-7EEF4A491394}">
      <dgm:prSet/>
      <dgm:spPr/>
      <dgm:t>
        <a:bodyPr/>
        <a:lstStyle/>
        <a:p>
          <a:endParaRPr lang="en-CA"/>
        </a:p>
      </dgm:t>
    </dgm:pt>
    <dgm:pt modelId="{6BA0C21D-DA0C-48CB-A878-80DA1749DC28}">
      <dgm:prSet/>
      <dgm:spPr>
        <a:xfrm>
          <a:off x="3934342" y="829943"/>
          <a:ext cx="1221204" cy="1755000"/>
        </a:xfrm>
        <a:noFill/>
        <a:ln>
          <a:noFill/>
        </a:ln>
        <a:effectLst/>
      </dgm:spPr>
      <dgm:t>
        <a:bodyPr/>
        <a:lstStyle/>
        <a:p>
          <a:r>
            <a:rPr lang="en-CA">
              <a:solidFill>
                <a:sysClr val="windowText" lastClr="000000">
                  <a:hueOff val="0"/>
                  <a:satOff val="0"/>
                  <a:lumOff val="0"/>
                  <a:alphaOff val="0"/>
                </a:sysClr>
              </a:solidFill>
              <a:latin typeface="Calibri" panose="020F0502020204030204"/>
              <a:ea typeface="+mn-ea"/>
              <a:cs typeface="+mn-cs"/>
            </a:rPr>
            <a:t>Once Referral is made complete Warm Transfer Summary.</a:t>
          </a:r>
        </a:p>
      </dgm:t>
    </dgm:pt>
    <dgm:pt modelId="{2C8EED12-11A9-4FE1-8689-1B68661FD85A}" type="parTrans" cxnId="{6379BF77-BB7A-4ABA-B308-C3CFD556743C}">
      <dgm:prSet/>
      <dgm:spPr/>
      <dgm:t>
        <a:bodyPr/>
        <a:lstStyle/>
        <a:p>
          <a:endParaRPr lang="en-CA"/>
        </a:p>
      </dgm:t>
    </dgm:pt>
    <dgm:pt modelId="{81F61AE8-BCE6-48ED-935A-B75D26DAD4DB}" type="sibTrans" cxnId="{6379BF77-BB7A-4ABA-B308-C3CFD556743C}">
      <dgm:prSet/>
      <dgm:spPr/>
      <dgm:t>
        <a:bodyPr/>
        <a:lstStyle/>
        <a:p>
          <a:endParaRPr lang="en-CA"/>
        </a:p>
      </dgm:t>
    </dgm:pt>
    <dgm:pt modelId="{78E48E5D-F2AA-43BA-964B-D7BF04F684D6}">
      <dgm:prSet/>
      <dgm:spPr>
        <a:xfrm>
          <a:off x="5244848" y="829943"/>
          <a:ext cx="1221204" cy="1755000"/>
        </a:xfrm>
        <a:noFill/>
        <a:ln>
          <a:noFill/>
        </a:ln>
        <a:effectLst/>
      </dgm:spPr>
      <dgm:t>
        <a:bodyPr/>
        <a:lstStyle/>
        <a:p>
          <a:r>
            <a:rPr lang="en-CA">
              <a:solidFill>
                <a:sysClr val="windowText" lastClr="000000">
                  <a:hueOff val="0"/>
                  <a:satOff val="0"/>
                  <a:lumOff val="0"/>
                  <a:alphaOff val="0"/>
                </a:sysClr>
              </a:solidFill>
              <a:latin typeface="Calibri" panose="020F0502020204030204"/>
              <a:ea typeface="+mn-ea"/>
              <a:cs typeface="+mn-cs"/>
            </a:rPr>
            <a:t>Warm transfers throughout the CAA continuum</a:t>
          </a:r>
        </a:p>
      </dgm:t>
    </dgm:pt>
    <dgm:pt modelId="{AB4C4D4E-C451-4434-999D-E631F56A474E}" type="parTrans" cxnId="{335CB03C-B0CB-4F40-959B-52893D2AAF78}">
      <dgm:prSet/>
      <dgm:spPr/>
      <dgm:t>
        <a:bodyPr/>
        <a:lstStyle/>
        <a:p>
          <a:endParaRPr lang="en-CA"/>
        </a:p>
      </dgm:t>
    </dgm:pt>
    <dgm:pt modelId="{5ACA18FA-0C1B-4D77-AEA0-405EE13DD10A}" type="sibTrans" cxnId="{335CB03C-B0CB-4F40-959B-52893D2AAF78}">
      <dgm:prSet/>
      <dgm:spPr/>
      <dgm:t>
        <a:bodyPr/>
        <a:lstStyle/>
        <a:p>
          <a:endParaRPr lang="en-CA"/>
        </a:p>
      </dgm:t>
    </dgm:pt>
    <dgm:pt modelId="{EFD1E4F6-4485-4646-BC24-3E69D8325DD1}">
      <dgm:prSet/>
      <dgm:spPr>
        <a:xfrm>
          <a:off x="2623837" y="829943"/>
          <a:ext cx="1221204" cy="1755000"/>
        </a:xfrm>
        <a:noFill/>
        <a:ln>
          <a:noFill/>
        </a:ln>
        <a:effectLst/>
      </dgm:spPr>
      <dgm:t>
        <a:bodyPr/>
        <a:lstStyle/>
        <a:p>
          <a:r>
            <a:rPr lang="en-CA">
              <a:solidFill>
                <a:sysClr val="windowText" lastClr="000000">
                  <a:hueOff val="0"/>
                  <a:satOff val="0"/>
                  <a:lumOff val="0"/>
                  <a:alphaOff val="0"/>
                </a:sysClr>
              </a:solidFill>
              <a:latin typeface="Calibri" panose="020F0502020204030204"/>
              <a:ea typeface="+mn-ea"/>
              <a:cs typeface="+mn-cs"/>
            </a:rPr>
            <a:t>­</a:t>
          </a:r>
          <a:r>
            <a:rPr lang="en-CA">
              <a:solidFill>
                <a:sysClr val="windowText" lastClr="000000"/>
              </a:solidFill>
              <a:latin typeface="Calibri" panose="020F0502020204030204"/>
              <a:ea typeface="+mn-ea"/>
              <a:cs typeface="+mn-cs"/>
            </a:rPr>
            <a:t>Ensure the Transfer Assesment is completed in HMIS</a:t>
          </a:r>
        </a:p>
      </dgm:t>
    </dgm:pt>
    <dgm:pt modelId="{3AF9B07C-C973-4C8F-A5A5-607E956569A2}" type="parTrans" cxnId="{5D0D6B37-0B45-4D07-89CF-0E67C2A65223}">
      <dgm:prSet/>
      <dgm:spPr/>
      <dgm:t>
        <a:bodyPr/>
        <a:lstStyle/>
        <a:p>
          <a:endParaRPr lang="en-CA"/>
        </a:p>
      </dgm:t>
    </dgm:pt>
    <dgm:pt modelId="{C076473C-FE2B-432B-8725-CBF9D7B9C7F2}" type="sibTrans" cxnId="{5D0D6B37-0B45-4D07-89CF-0E67C2A65223}">
      <dgm:prSet/>
      <dgm:spPr/>
      <dgm:t>
        <a:bodyPr/>
        <a:lstStyle/>
        <a:p>
          <a:endParaRPr lang="en-CA"/>
        </a:p>
      </dgm:t>
    </dgm:pt>
    <dgm:pt modelId="{7B6A53DA-45E2-470D-9102-1D988FF32C41}">
      <dgm:prSet/>
      <dgm:spPr>
        <a:xfrm>
          <a:off x="2623837" y="829943"/>
          <a:ext cx="1221204" cy="1755000"/>
        </a:xfrm>
        <a:noFill/>
        <a:ln>
          <a:noFill/>
        </a:ln>
        <a:effectLst/>
      </dgm:spPr>
      <dgm:t>
        <a:bodyPr/>
        <a:lstStyle/>
        <a:p>
          <a:r>
            <a:rPr lang="en-CA">
              <a:solidFill>
                <a:sysClr val="windowText" lastClr="000000"/>
              </a:solidFill>
              <a:latin typeface="Calibri" panose="020F0502020204030204"/>
              <a:ea typeface="+mn-ea"/>
              <a:cs typeface="+mn-cs"/>
            </a:rPr>
            <a:t>Create service referral to 'Program Transfer-CAA'</a:t>
          </a:r>
        </a:p>
      </dgm:t>
    </dgm:pt>
    <dgm:pt modelId="{CA2E19F2-E9AC-416F-9EE8-33EEAF93D09D}" type="parTrans" cxnId="{6B024725-C1A5-4839-811F-54AB15FFD6B2}">
      <dgm:prSet/>
      <dgm:spPr/>
      <dgm:t>
        <a:bodyPr/>
        <a:lstStyle/>
        <a:p>
          <a:endParaRPr lang="en-CA"/>
        </a:p>
      </dgm:t>
    </dgm:pt>
    <dgm:pt modelId="{AA67083D-00A4-4AC5-8920-C82991C76B66}" type="sibTrans" cxnId="{6B024725-C1A5-4839-811F-54AB15FFD6B2}">
      <dgm:prSet/>
      <dgm:spPr/>
      <dgm:t>
        <a:bodyPr/>
        <a:lstStyle/>
        <a:p>
          <a:endParaRPr lang="en-CA"/>
        </a:p>
      </dgm:t>
    </dgm:pt>
    <dgm:pt modelId="{6F612054-666F-498D-99F3-3F9208B171DA}">
      <dgm:prSet/>
      <dgm:spPr>
        <a:xfrm>
          <a:off x="1313331" y="829943"/>
          <a:ext cx="1221204" cy="1755000"/>
        </a:xfrm>
        <a:noFill/>
        <a:ln>
          <a:noFill/>
        </a:ln>
        <a:effectLst/>
      </dgm:spPr>
      <dgm:t>
        <a:bodyPr/>
        <a:lstStyle/>
        <a:p>
          <a:r>
            <a:rPr lang="en-CA" b="0">
              <a:solidFill>
                <a:sysClr val="windowText" lastClr="000000">
                  <a:hueOff val="0"/>
                  <a:satOff val="0"/>
                  <a:lumOff val="0"/>
                  <a:alphaOff val="0"/>
                </a:sysClr>
              </a:solidFill>
              <a:latin typeface="Calibri" panose="020F0502020204030204"/>
              <a:ea typeface="+mn-ea"/>
              <a:cs typeface="+mn-cs"/>
            </a:rPr>
            <a:t>Inform and review options with client</a:t>
          </a:r>
          <a:endParaRPr lang="en-CA">
            <a:solidFill>
              <a:srgbClr val="FF0000"/>
            </a:solidFill>
            <a:latin typeface="Calibri" panose="020F0502020204030204"/>
            <a:ea typeface="+mn-ea"/>
            <a:cs typeface="+mn-cs"/>
          </a:endParaRPr>
        </a:p>
      </dgm:t>
    </dgm:pt>
    <dgm:pt modelId="{7BE692CB-7A95-4A2D-A525-D1C79128C921}" type="parTrans" cxnId="{29AC0BC2-D5EB-4B58-A2B3-D1077240F83A}">
      <dgm:prSet/>
      <dgm:spPr/>
      <dgm:t>
        <a:bodyPr/>
        <a:lstStyle/>
        <a:p>
          <a:endParaRPr lang="en-US"/>
        </a:p>
      </dgm:t>
    </dgm:pt>
    <dgm:pt modelId="{DD5FA951-3F93-40C3-81EB-7285FE5A5832}" type="sibTrans" cxnId="{29AC0BC2-D5EB-4B58-A2B3-D1077240F83A}">
      <dgm:prSet/>
      <dgm:spPr/>
      <dgm:t>
        <a:bodyPr/>
        <a:lstStyle/>
        <a:p>
          <a:endParaRPr lang="en-US"/>
        </a:p>
      </dgm:t>
    </dgm:pt>
    <dgm:pt modelId="{A16B3F1E-3D18-44F3-B981-9C665CE8D6B8}" type="pres">
      <dgm:prSet presAssocID="{657A0AF0-DFC1-480B-BA81-5379401D3E37}" presName="Name0" presStyleCnt="0">
        <dgm:presLayoutVars>
          <dgm:dir/>
          <dgm:animLvl val="lvl"/>
          <dgm:resizeHandles val="exact"/>
        </dgm:presLayoutVars>
      </dgm:prSet>
      <dgm:spPr/>
    </dgm:pt>
    <dgm:pt modelId="{BC991031-2EE6-46D9-B706-94007C3085B4}" type="pres">
      <dgm:prSet presAssocID="{E1C9944C-98F2-4F46-8E74-31B5F7B7ABB8}" presName="composite" presStyleCnt="0"/>
      <dgm:spPr/>
    </dgm:pt>
    <dgm:pt modelId="{AE50F1F9-EDD9-4A0F-BEB8-F26F9A442168}" type="pres">
      <dgm:prSet presAssocID="{E1C9944C-98F2-4F46-8E74-31B5F7B7ABB8}" presName="parTx" presStyleLbl="node1" presStyleIdx="0" presStyleCnt="5">
        <dgm:presLayoutVars>
          <dgm:chMax val="0"/>
          <dgm:chPref val="0"/>
          <dgm:bulletEnabled val="1"/>
        </dgm:presLayoutVars>
      </dgm:prSet>
      <dgm:spPr>
        <a:prstGeom prst="chevron">
          <a:avLst/>
        </a:prstGeom>
      </dgm:spPr>
    </dgm:pt>
    <dgm:pt modelId="{F03F08B7-DDCA-424E-8ED2-E21E9EF62E22}" type="pres">
      <dgm:prSet presAssocID="{E1C9944C-98F2-4F46-8E74-31B5F7B7ABB8}" presName="desTx" presStyleLbl="revTx" presStyleIdx="0" presStyleCnt="5">
        <dgm:presLayoutVars>
          <dgm:bulletEnabled val="1"/>
        </dgm:presLayoutVars>
      </dgm:prSet>
      <dgm:spPr>
        <a:prstGeom prst="rect">
          <a:avLst/>
        </a:prstGeom>
      </dgm:spPr>
    </dgm:pt>
    <dgm:pt modelId="{BC9BC608-37ED-477A-961E-CA6E40B5F06F}" type="pres">
      <dgm:prSet presAssocID="{B87796A2-A4BF-4540-982D-9D54983A9BCC}" presName="space" presStyleCnt="0"/>
      <dgm:spPr/>
    </dgm:pt>
    <dgm:pt modelId="{597AFDE9-5B94-403F-BF2A-9CCECBB55093}" type="pres">
      <dgm:prSet presAssocID="{109D4583-3A5F-4D78-88F1-FA6F4EA5ED3E}" presName="composite" presStyleCnt="0"/>
      <dgm:spPr/>
    </dgm:pt>
    <dgm:pt modelId="{109DE84E-C21B-4D0C-991E-5227AA49C3A3}" type="pres">
      <dgm:prSet presAssocID="{109D4583-3A5F-4D78-88F1-FA6F4EA5ED3E}" presName="parTx" presStyleLbl="node1" presStyleIdx="1" presStyleCnt="5">
        <dgm:presLayoutVars>
          <dgm:chMax val="0"/>
          <dgm:chPref val="0"/>
          <dgm:bulletEnabled val="1"/>
        </dgm:presLayoutVars>
      </dgm:prSet>
      <dgm:spPr>
        <a:prstGeom prst="chevron">
          <a:avLst/>
        </a:prstGeom>
      </dgm:spPr>
    </dgm:pt>
    <dgm:pt modelId="{4D7B76EB-E74B-40AD-A604-987F0783AB5F}" type="pres">
      <dgm:prSet presAssocID="{109D4583-3A5F-4D78-88F1-FA6F4EA5ED3E}" presName="desTx" presStyleLbl="revTx" presStyleIdx="1" presStyleCnt="5">
        <dgm:presLayoutVars>
          <dgm:bulletEnabled val="1"/>
        </dgm:presLayoutVars>
      </dgm:prSet>
      <dgm:spPr>
        <a:prstGeom prst="rect">
          <a:avLst/>
        </a:prstGeom>
      </dgm:spPr>
    </dgm:pt>
    <dgm:pt modelId="{6FB797D1-A238-49DA-8C02-613FF623BF8B}" type="pres">
      <dgm:prSet presAssocID="{A6FAF49B-7243-4EFB-A330-E081F8C622E3}" presName="space" presStyleCnt="0"/>
      <dgm:spPr/>
    </dgm:pt>
    <dgm:pt modelId="{EF8E8225-F4BB-4C6B-B88D-98E20977ECEA}" type="pres">
      <dgm:prSet presAssocID="{4FD199AD-2E4E-40DA-ABC2-91203BCF50AA}" presName="composite" presStyleCnt="0"/>
      <dgm:spPr/>
    </dgm:pt>
    <dgm:pt modelId="{4AEB9F93-A161-4AF2-9B2E-016F3145EB22}" type="pres">
      <dgm:prSet presAssocID="{4FD199AD-2E4E-40DA-ABC2-91203BCF50AA}" presName="parTx" presStyleLbl="node1" presStyleIdx="2" presStyleCnt="5">
        <dgm:presLayoutVars>
          <dgm:chMax val="0"/>
          <dgm:chPref val="0"/>
          <dgm:bulletEnabled val="1"/>
        </dgm:presLayoutVars>
      </dgm:prSet>
      <dgm:spPr>
        <a:prstGeom prst="chevron">
          <a:avLst/>
        </a:prstGeom>
      </dgm:spPr>
    </dgm:pt>
    <dgm:pt modelId="{2CD811A9-5C03-43AE-949C-0122DB565788}" type="pres">
      <dgm:prSet presAssocID="{4FD199AD-2E4E-40DA-ABC2-91203BCF50AA}" presName="desTx" presStyleLbl="revTx" presStyleIdx="2" presStyleCnt="5">
        <dgm:presLayoutVars>
          <dgm:bulletEnabled val="1"/>
        </dgm:presLayoutVars>
      </dgm:prSet>
      <dgm:spPr>
        <a:prstGeom prst="rect">
          <a:avLst/>
        </a:prstGeom>
      </dgm:spPr>
    </dgm:pt>
    <dgm:pt modelId="{8DE7B94A-FC23-4CF5-BDBB-D0584730990B}" type="pres">
      <dgm:prSet presAssocID="{ED20154E-2302-4307-BA06-386A0B4A7386}" presName="space" presStyleCnt="0"/>
      <dgm:spPr/>
    </dgm:pt>
    <dgm:pt modelId="{FD05429B-3B0C-459E-BDD6-BF305DAB2350}" type="pres">
      <dgm:prSet presAssocID="{5BB8EAD6-59E1-419D-B531-55C867E13B03}" presName="composite" presStyleCnt="0"/>
      <dgm:spPr/>
    </dgm:pt>
    <dgm:pt modelId="{7758E2CC-BC95-45A6-82E9-6DAAFBD568EA}" type="pres">
      <dgm:prSet presAssocID="{5BB8EAD6-59E1-419D-B531-55C867E13B03}" presName="parTx" presStyleLbl="node1" presStyleIdx="3" presStyleCnt="5">
        <dgm:presLayoutVars>
          <dgm:chMax val="0"/>
          <dgm:chPref val="0"/>
          <dgm:bulletEnabled val="1"/>
        </dgm:presLayoutVars>
      </dgm:prSet>
      <dgm:spPr>
        <a:prstGeom prst="chevron">
          <a:avLst/>
        </a:prstGeom>
      </dgm:spPr>
    </dgm:pt>
    <dgm:pt modelId="{56F8D3A4-FEDD-45FC-BEB0-98229513278B}" type="pres">
      <dgm:prSet presAssocID="{5BB8EAD6-59E1-419D-B531-55C867E13B03}" presName="desTx" presStyleLbl="revTx" presStyleIdx="3" presStyleCnt="5">
        <dgm:presLayoutVars>
          <dgm:bulletEnabled val="1"/>
        </dgm:presLayoutVars>
      </dgm:prSet>
      <dgm:spPr>
        <a:prstGeom prst="rect">
          <a:avLst/>
        </a:prstGeom>
      </dgm:spPr>
    </dgm:pt>
    <dgm:pt modelId="{1006BFBF-9F85-4E76-8250-7039A39E4093}" type="pres">
      <dgm:prSet presAssocID="{83D21CB6-B321-472C-B53F-91CAD6741F62}" presName="space" presStyleCnt="0"/>
      <dgm:spPr/>
    </dgm:pt>
    <dgm:pt modelId="{2A00AD97-D5E0-4793-8C78-C40C7AA10100}" type="pres">
      <dgm:prSet presAssocID="{E6EF8755-7691-4465-8292-610071BAF931}" presName="composite" presStyleCnt="0"/>
      <dgm:spPr/>
    </dgm:pt>
    <dgm:pt modelId="{C3DBB4A1-E173-467B-8DAB-87D44DF70615}" type="pres">
      <dgm:prSet presAssocID="{E6EF8755-7691-4465-8292-610071BAF931}" presName="parTx" presStyleLbl="node1" presStyleIdx="4" presStyleCnt="5">
        <dgm:presLayoutVars>
          <dgm:chMax val="0"/>
          <dgm:chPref val="0"/>
          <dgm:bulletEnabled val="1"/>
        </dgm:presLayoutVars>
      </dgm:prSet>
      <dgm:spPr>
        <a:prstGeom prst="chevron">
          <a:avLst/>
        </a:prstGeom>
      </dgm:spPr>
    </dgm:pt>
    <dgm:pt modelId="{A8366CCD-1FEF-454F-A4E9-1C7DC6D240DD}" type="pres">
      <dgm:prSet presAssocID="{E6EF8755-7691-4465-8292-610071BAF931}" presName="desTx" presStyleLbl="revTx" presStyleIdx="4" presStyleCnt="5">
        <dgm:presLayoutVars>
          <dgm:bulletEnabled val="1"/>
        </dgm:presLayoutVars>
      </dgm:prSet>
      <dgm:spPr>
        <a:prstGeom prst="rect">
          <a:avLst/>
        </a:prstGeom>
      </dgm:spPr>
    </dgm:pt>
  </dgm:ptLst>
  <dgm:cxnLst>
    <dgm:cxn modelId="{E7B00309-5676-4CF9-AE69-6439EA4452A4}" srcId="{109D4583-3A5F-4D78-88F1-FA6F4EA5ED3E}" destId="{A8A403A3-2E2C-42BC-ABE0-8128667FA4ED}" srcOrd="0" destOrd="0" parTransId="{BD6CE52B-4A1C-4BAD-B76C-BA2F7B9DB754}" sibTransId="{612DD45D-16B4-48B1-AE58-1E259443525F}"/>
    <dgm:cxn modelId="{E9830B0A-50D6-4C48-A378-89134B33A54F}" type="presOf" srcId="{6F612054-666F-498D-99F3-3F9208B171DA}" destId="{4D7B76EB-E74B-40AD-A604-987F0783AB5F}" srcOrd="0" destOrd="1" presId="urn:microsoft.com/office/officeart/2005/8/layout/chevron1"/>
    <dgm:cxn modelId="{0AB51216-2EE7-49F2-8A3D-B5CE996F8E26}" type="presOf" srcId="{E1C9944C-98F2-4F46-8E74-31B5F7B7ABB8}" destId="{AE50F1F9-EDD9-4A0F-BEB8-F26F9A442168}" srcOrd="0" destOrd="0" presId="urn:microsoft.com/office/officeart/2005/8/layout/chevron1"/>
    <dgm:cxn modelId="{6B024725-C1A5-4839-811F-54AB15FFD6B2}" srcId="{4FD199AD-2E4E-40DA-ABC2-91203BCF50AA}" destId="{7B6A53DA-45E2-470D-9102-1D988FF32C41}" srcOrd="2" destOrd="0" parTransId="{CA2E19F2-E9AC-416F-9EE8-33EEAF93D09D}" sibTransId="{AA67083D-00A4-4AC5-8920-C82991C76B66}"/>
    <dgm:cxn modelId="{6126A129-790B-45BD-9E10-92E21AF94F08}" srcId="{657A0AF0-DFC1-480B-BA81-5379401D3E37}" destId="{5BB8EAD6-59E1-419D-B531-55C867E13B03}" srcOrd="3" destOrd="0" parTransId="{62496394-75C1-444E-9AB7-4BA177E7D919}" sibTransId="{83D21CB6-B321-472C-B53F-91CAD6741F62}"/>
    <dgm:cxn modelId="{5D0D6B37-0B45-4D07-89CF-0E67C2A65223}" srcId="{4FD199AD-2E4E-40DA-ABC2-91203BCF50AA}" destId="{EFD1E4F6-4485-4646-BC24-3E69D8325DD1}" srcOrd="1" destOrd="0" parTransId="{3AF9B07C-C973-4C8F-A5A5-607E956569A2}" sibTransId="{C076473C-FE2B-432B-8725-CBF9D7B9C7F2}"/>
    <dgm:cxn modelId="{335CB03C-B0CB-4F40-959B-52893D2AAF78}" srcId="{E6EF8755-7691-4465-8292-610071BAF931}" destId="{78E48E5D-F2AA-43BA-964B-D7BF04F684D6}" srcOrd="0" destOrd="0" parTransId="{AB4C4D4E-C451-4434-999D-E631F56A474E}" sibTransId="{5ACA18FA-0C1B-4D77-AEA0-405EE13DD10A}"/>
    <dgm:cxn modelId="{BF6A1340-26CB-4B29-95C0-A2BA87233BAC}" type="presOf" srcId="{78E48E5D-F2AA-43BA-964B-D7BF04F684D6}" destId="{A8366CCD-1FEF-454F-A4E9-1C7DC6D240DD}" srcOrd="0" destOrd="0" presId="urn:microsoft.com/office/officeart/2005/8/layout/chevron1"/>
    <dgm:cxn modelId="{3BBB4D62-C63E-40ED-B93D-1049E764888C}" type="presOf" srcId="{7B6A53DA-45E2-470D-9102-1D988FF32C41}" destId="{2CD811A9-5C03-43AE-949C-0122DB565788}" srcOrd="0" destOrd="2" presId="urn:microsoft.com/office/officeart/2005/8/layout/chevron1"/>
    <dgm:cxn modelId="{F1237643-A070-4721-89FB-F6C37C9D30C0}" type="presOf" srcId="{A8A403A3-2E2C-42BC-ABE0-8128667FA4ED}" destId="{4D7B76EB-E74B-40AD-A604-987F0783AB5F}" srcOrd="0" destOrd="0" presId="urn:microsoft.com/office/officeart/2005/8/layout/chevron1"/>
    <dgm:cxn modelId="{7E4E4A4E-CF47-4E29-B8D4-EEAF35C8C73F}" type="presOf" srcId="{9B3BB563-583F-46D1-9FA7-355A2456F755}" destId="{2CD811A9-5C03-43AE-949C-0122DB565788}" srcOrd="0" destOrd="0" presId="urn:microsoft.com/office/officeart/2005/8/layout/chevron1"/>
    <dgm:cxn modelId="{81EDFD6E-57C4-4179-B3B9-CE9BE03DD7C5}" srcId="{657A0AF0-DFC1-480B-BA81-5379401D3E37}" destId="{E6EF8755-7691-4465-8292-610071BAF931}" srcOrd="4" destOrd="0" parTransId="{F1D61777-6751-4953-9DFB-9B83FBEDAA7A}" sibTransId="{6E43A265-61A8-4C6B-A1A2-E2BA31417409}"/>
    <dgm:cxn modelId="{1E25666F-E439-4DAA-AA16-23BF3E0FB546}" type="presOf" srcId="{109D4583-3A5F-4D78-88F1-FA6F4EA5ED3E}" destId="{109DE84E-C21B-4D0C-991E-5227AA49C3A3}" srcOrd="0" destOrd="0" presId="urn:microsoft.com/office/officeart/2005/8/layout/chevron1"/>
    <dgm:cxn modelId="{6379BF77-BB7A-4ABA-B308-C3CFD556743C}" srcId="{5BB8EAD6-59E1-419D-B531-55C867E13B03}" destId="{6BA0C21D-DA0C-48CB-A878-80DA1749DC28}" srcOrd="1" destOrd="0" parTransId="{2C8EED12-11A9-4FE1-8689-1B68661FD85A}" sibTransId="{81F61AE8-BCE6-48ED-935A-B75D26DAD4DB}"/>
    <dgm:cxn modelId="{19EADF80-80CE-41F1-B5EE-7115FCBD18EF}" type="presOf" srcId="{5BB8EAD6-59E1-419D-B531-55C867E13B03}" destId="{7758E2CC-BC95-45A6-82E9-6DAAFBD568EA}" srcOrd="0" destOrd="0" presId="urn:microsoft.com/office/officeart/2005/8/layout/chevron1"/>
    <dgm:cxn modelId="{7D557687-8B88-4289-80A6-985E59CEBA50}" srcId="{657A0AF0-DFC1-480B-BA81-5379401D3E37}" destId="{E1C9944C-98F2-4F46-8E74-31B5F7B7ABB8}" srcOrd="0" destOrd="0" parTransId="{EA01EE08-115E-4362-99B4-914141BB53D7}" sibTransId="{B87796A2-A4BF-4540-982D-9D54983A9BCC}"/>
    <dgm:cxn modelId="{7A40038C-B148-41DC-A1A1-66101A77393F}" type="presOf" srcId="{657A0AF0-DFC1-480B-BA81-5379401D3E37}" destId="{A16B3F1E-3D18-44F3-B981-9C665CE8D6B8}" srcOrd="0" destOrd="0" presId="urn:microsoft.com/office/officeart/2005/8/layout/chevron1"/>
    <dgm:cxn modelId="{845E1C8D-B9C6-4F11-B602-4F22EE4362E8}" srcId="{4FD199AD-2E4E-40DA-ABC2-91203BCF50AA}" destId="{9B3BB563-583F-46D1-9FA7-355A2456F755}" srcOrd="0" destOrd="0" parTransId="{E42A5A34-3DB3-4C18-8E69-57A3B6F43CE1}" sibTransId="{A3B0A9F4-8795-4987-B895-FED5154DFC27}"/>
    <dgm:cxn modelId="{E27A6B91-E02C-4A3E-AC31-7124F8D878CC}" type="presOf" srcId="{6BA0C21D-DA0C-48CB-A878-80DA1749DC28}" destId="{56F8D3A4-FEDD-45FC-BEB0-98229513278B}" srcOrd="0" destOrd="1" presId="urn:microsoft.com/office/officeart/2005/8/layout/chevron1"/>
    <dgm:cxn modelId="{792F1496-710C-414F-B2FF-75713B984687}" srcId="{E1C9944C-98F2-4F46-8E74-31B5F7B7ABB8}" destId="{890CA670-B64C-403A-AD19-7039524308FA}" srcOrd="0" destOrd="0" parTransId="{3CE9549B-4C0A-4659-8BF1-F53D51A0065A}" sibTransId="{0A75AE37-E896-47F5-8835-F1CF363695E2}"/>
    <dgm:cxn modelId="{3D9A2FA4-0E0F-43AC-90D8-F23FEECE54E5}" type="presOf" srcId="{890CA670-B64C-403A-AD19-7039524308FA}" destId="{F03F08B7-DDCA-424E-8ED2-E21E9EF62E22}" srcOrd="0" destOrd="0" presId="urn:microsoft.com/office/officeart/2005/8/layout/chevron1"/>
    <dgm:cxn modelId="{BC2B14AB-4EB9-4A77-A807-B54D092298F1}" type="presOf" srcId="{4FD199AD-2E4E-40DA-ABC2-91203BCF50AA}" destId="{4AEB9F93-A161-4AF2-9B2E-016F3145EB22}" srcOrd="0" destOrd="0" presId="urn:microsoft.com/office/officeart/2005/8/layout/chevron1"/>
    <dgm:cxn modelId="{29AC0BC2-D5EB-4B58-A2B3-D1077240F83A}" srcId="{109D4583-3A5F-4D78-88F1-FA6F4EA5ED3E}" destId="{6F612054-666F-498D-99F3-3F9208B171DA}" srcOrd="1" destOrd="0" parTransId="{7BE692CB-7A95-4A2D-A525-D1C79128C921}" sibTransId="{DD5FA951-3F93-40C3-81EB-7285FE5A5832}"/>
    <dgm:cxn modelId="{6F6644CA-D85C-49C4-9E58-A77742F6E99B}" type="presOf" srcId="{EFD1E4F6-4485-4646-BC24-3E69D8325DD1}" destId="{2CD811A9-5C03-43AE-949C-0122DB565788}" srcOrd="0" destOrd="1" presId="urn:microsoft.com/office/officeart/2005/8/layout/chevron1"/>
    <dgm:cxn modelId="{7E4718CB-BAE1-4F78-A5B6-83E60218BDD5}" srcId="{657A0AF0-DFC1-480B-BA81-5379401D3E37}" destId="{4FD199AD-2E4E-40DA-ABC2-91203BCF50AA}" srcOrd="2" destOrd="0" parTransId="{552510B3-0576-4F0E-A8A0-D7667FB10594}" sibTransId="{ED20154E-2302-4307-BA06-386A0B4A7386}"/>
    <dgm:cxn modelId="{790E43DA-A5C8-452C-9E5E-D6CD91222E51}" srcId="{657A0AF0-DFC1-480B-BA81-5379401D3E37}" destId="{109D4583-3A5F-4D78-88F1-FA6F4EA5ED3E}" srcOrd="1" destOrd="0" parTransId="{DADB8EB0-3A64-4A60-B168-9543B62ED0E2}" sibTransId="{A6FAF49B-7243-4EFB-A330-E081F8C622E3}"/>
    <dgm:cxn modelId="{ECA97BDE-019A-4CBB-A3BB-7EEF4A491394}" srcId="{5BB8EAD6-59E1-419D-B531-55C867E13B03}" destId="{93408217-23E2-4979-B464-B3BFAE51B65E}" srcOrd="0" destOrd="0" parTransId="{50343AC0-2FBA-40DD-BCC1-AC2DA438A12E}" sibTransId="{F6E893E9-20C6-47F7-924E-D0BE7276D1AD}"/>
    <dgm:cxn modelId="{E23F4DF3-8DF1-45E6-B687-F47868E65DCF}" type="presOf" srcId="{93408217-23E2-4979-B464-B3BFAE51B65E}" destId="{56F8D3A4-FEDD-45FC-BEB0-98229513278B}" srcOrd="0" destOrd="0" presId="urn:microsoft.com/office/officeart/2005/8/layout/chevron1"/>
    <dgm:cxn modelId="{EB90B1F3-AFC6-4E5F-9C55-B888757F11B6}" type="presOf" srcId="{E6EF8755-7691-4465-8292-610071BAF931}" destId="{C3DBB4A1-E173-467B-8DAB-87D44DF70615}" srcOrd="0" destOrd="0" presId="urn:microsoft.com/office/officeart/2005/8/layout/chevron1"/>
    <dgm:cxn modelId="{D058AB49-62CE-476E-A73A-A2EF4E1B3662}" type="presParOf" srcId="{A16B3F1E-3D18-44F3-B981-9C665CE8D6B8}" destId="{BC991031-2EE6-46D9-B706-94007C3085B4}" srcOrd="0" destOrd="0" presId="urn:microsoft.com/office/officeart/2005/8/layout/chevron1"/>
    <dgm:cxn modelId="{D9469168-7836-4E1A-91BB-7E6F80369630}" type="presParOf" srcId="{BC991031-2EE6-46D9-B706-94007C3085B4}" destId="{AE50F1F9-EDD9-4A0F-BEB8-F26F9A442168}" srcOrd="0" destOrd="0" presId="urn:microsoft.com/office/officeart/2005/8/layout/chevron1"/>
    <dgm:cxn modelId="{161352CA-1676-46E8-8BD2-27D61BBF22DF}" type="presParOf" srcId="{BC991031-2EE6-46D9-B706-94007C3085B4}" destId="{F03F08B7-DDCA-424E-8ED2-E21E9EF62E22}" srcOrd="1" destOrd="0" presId="urn:microsoft.com/office/officeart/2005/8/layout/chevron1"/>
    <dgm:cxn modelId="{B1CE17CF-6D9F-4C27-8A62-1850680374AF}" type="presParOf" srcId="{A16B3F1E-3D18-44F3-B981-9C665CE8D6B8}" destId="{BC9BC608-37ED-477A-961E-CA6E40B5F06F}" srcOrd="1" destOrd="0" presId="urn:microsoft.com/office/officeart/2005/8/layout/chevron1"/>
    <dgm:cxn modelId="{91C0EDA8-2EA7-48B2-89E7-84E3659DC41E}" type="presParOf" srcId="{A16B3F1E-3D18-44F3-B981-9C665CE8D6B8}" destId="{597AFDE9-5B94-403F-BF2A-9CCECBB55093}" srcOrd="2" destOrd="0" presId="urn:microsoft.com/office/officeart/2005/8/layout/chevron1"/>
    <dgm:cxn modelId="{4BED4FEC-7F97-484F-9C71-705224F2B639}" type="presParOf" srcId="{597AFDE9-5B94-403F-BF2A-9CCECBB55093}" destId="{109DE84E-C21B-4D0C-991E-5227AA49C3A3}" srcOrd="0" destOrd="0" presId="urn:microsoft.com/office/officeart/2005/8/layout/chevron1"/>
    <dgm:cxn modelId="{66097356-3B2F-4228-B6C6-9DF4683678DD}" type="presParOf" srcId="{597AFDE9-5B94-403F-BF2A-9CCECBB55093}" destId="{4D7B76EB-E74B-40AD-A604-987F0783AB5F}" srcOrd="1" destOrd="0" presId="urn:microsoft.com/office/officeart/2005/8/layout/chevron1"/>
    <dgm:cxn modelId="{F39DB741-2DFE-4580-A254-1978CAD1FDC1}" type="presParOf" srcId="{A16B3F1E-3D18-44F3-B981-9C665CE8D6B8}" destId="{6FB797D1-A238-49DA-8C02-613FF623BF8B}" srcOrd="3" destOrd="0" presId="urn:microsoft.com/office/officeart/2005/8/layout/chevron1"/>
    <dgm:cxn modelId="{61E47566-136D-4CD2-9C64-07C59D6FE71F}" type="presParOf" srcId="{A16B3F1E-3D18-44F3-B981-9C665CE8D6B8}" destId="{EF8E8225-F4BB-4C6B-B88D-98E20977ECEA}" srcOrd="4" destOrd="0" presId="urn:microsoft.com/office/officeart/2005/8/layout/chevron1"/>
    <dgm:cxn modelId="{7EC39D1B-7697-4D95-A091-01F2D065F691}" type="presParOf" srcId="{EF8E8225-F4BB-4C6B-B88D-98E20977ECEA}" destId="{4AEB9F93-A161-4AF2-9B2E-016F3145EB22}" srcOrd="0" destOrd="0" presId="urn:microsoft.com/office/officeart/2005/8/layout/chevron1"/>
    <dgm:cxn modelId="{CCC7A6E7-88A4-4DAF-A43C-899A104EB382}" type="presParOf" srcId="{EF8E8225-F4BB-4C6B-B88D-98E20977ECEA}" destId="{2CD811A9-5C03-43AE-949C-0122DB565788}" srcOrd="1" destOrd="0" presId="urn:microsoft.com/office/officeart/2005/8/layout/chevron1"/>
    <dgm:cxn modelId="{75A2B1A4-D481-469B-B058-F8912A19A0BD}" type="presParOf" srcId="{A16B3F1E-3D18-44F3-B981-9C665CE8D6B8}" destId="{8DE7B94A-FC23-4CF5-BDBB-D0584730990B}" srcOrd="5" destOrd="0" presId="urn:microsoft.com/office/officeart/2005/8/layout/chevron1"/>
    <dgm:cxn modelId="{F9802FCC-2C74-4F31-ACE3-13B364D978A4}" type="presParOf" srcId="{A16B3F1E-3D18-44F3-B981-9C665CE8D6B8}" destId="{FD05429B-3B0C-459E-BDD6-BF305DAB2350}" srcOrd="6" destOrd="0" presId="urn:microsoft.com/office/officeart/2005/8/layout/chevron1"/>
    <dgm:cxn modelId="{BAC98248-A3FC-46A0-BD1B-6377A38326C6}" type="presParOf" srcId="{FD05429B-3B0C-459E-BDD6-BF305DAB2350}" destId="{7758E2CC-BC95-45A6-82E9-6DAAFBD568EA}" srcOrd="0" destOrd="0" presId="urn:microsoft.com/office/officeart/2005/8/layout/chevron1"/>
    <dgm:cxn modelId="{B1FB065D-EE47-47C5-84AB-13FD9E264573}" type="presParOf" srcId="{FD05429B-3B0C-459E-BDD6-BF305DAB2350}" destId="{56F8D3A4-FEDD-45FC-BEB0-98229513278B}" srcOrd="1" destOrd="0" presId="urn:microsoft.com/office/officeart/2005/8/layout/chevron1"/>
    <dgm:cxn modelId="{A1FB8174-3C00-46A6-A01B-AB916F5B035B}" type="presParOf" srcId="{A16B3F1E-3D18-44F3-B981-9C665CE8D6B8}" destId="{1006BFBF-9F85-4E76-8250-7039A39E4093}" srcOrd="7" destOrd="0" presId="urn:microsoft.com/office/officeart/2005/8/layout/chevron1"/>
    <dgm:cxn modelId="{913B92AC-D93D-448C-B6FE-9C91360F6AB0}" type="presParOf" srcId="{A16B3F1E-3D18-44F3-B981-9C665CE8D6B8}" destId="{2A00AD97-D5E0-4793-8C78-C40C7AA10100}" srcOrd="8" destOrd="0" presId="urn:microsoft.com/office/officeart/2005/8/layout/chevron1"/>
    <dgm:cxn modelId="{16AE8DFB-D515-4942-8662-741DDD55A184}" type="presParOf" srcId="{2A00AD97-D5E0-4793-8C78-C40C7AA10100}" destId="{C3DBB4A1-E173-467B-8DAB-87D44DF70615}" srcOrd="0" destOrd="0" presId="urn:microsoft.com/office/officeart/2005/8/layout/chevron1"/>
    <dgm:cxn modelId="{82A338DE-D5A8-4386-B7D0-06988F530DEC}" type="presParOf" srcId="{2A00AD97-D5E0-4793-8C78-C40C7AA10100}" destId="{A8366CCD-1FEF-454F-A4E9-1C7DC6D240DD}" srcOrd="1" destOrd="0" presId="urn:microsoft.com/office/officeart/2005/8/layout/chevron1"/>
  </dgm:cxnLst>
  <dgm:bg/>
  <dgm:whole/>
  <dgm:extLst>
    <a:ext uri="http://schemas.microsoft.com/office/drawing/2008/diagram">
      <dsp:dataModelExt xmlns:dsp="http://schemas.microsoft.com/office/drawing/2008/diagram" relId="rId36"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6162BE80-737B-4112-9B50-0D6949F51A5F}"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CA"/>
        </a:p>
      </dgm:t>
    </dgm:pt>
    <dgm:pt modelId="{1836A6E8-DBD5-4DDE-95F1-1FFDD103FD0A}">
      <dgm:prSet phldrT="[Text]" custT="1"/>
      <dgm:spPr>
        <a:xfrm>
          <a:off x="274320" y="37357"/>
          <a:ext cx="3840480" cy="501840"/>
        </a:xfrm>
        <a:prstGeom prst="round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sz="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Youth</a:t>
          </a:r>
        </a:p>
      </dgm:t>
    </dgm:pt>
    <dgm:pt modelId="{61FED409-8774-4DFC-B9F0-0A3AA8F0BD71}" type="parTrans" cxnId="{33082360-55DD-4136-A49A-F864390E4315}">
      <dgm:prSet/>
      <dgm:spPr/>
      <dgm:t>
        <a:bodyPr/>
        <a:lstStyle/>
        <a:p>
          <a:endParaRPr lang="en-CA"/>
        </a:p>
      </dgm:t>
    </dgm:pt>
    <dgm:pt modelId="{CB0F669E-1820-41CF-A61D-8ED8B6734597}" type="sibTrans" cxnId="{33082360-55DD-4136-A49A-F864390E4315}">
      <dgm:prSet/>
      <dgm:spPr/>
      <dgm:t>
        <a:bodyPr/>
        <a:lstStyle/>
        <a:p>
          <a:endParaRPr lang="en-CA"/>
        </a:p>
      </dgm:t>
    </dgm:pt>
    <dgm:pt modelId="{5A861970-8616-4520-BD17-EA38AD5EB4EF}">
      <dgm:prSet phldrT="[Text]" custT="1"/>
      <dgm:spPr>
        <a:xfrm>
          <a:off x="274320" y="1852702"/>
          <a:ext cx="3840480" cy="501840"/>
        </a:xfrm>
        <a:prstGeom prst="roundRect">
          <a:avLst/>
        </a:prstGeom>
        <a:solidFill>
          <a:srgbClr val="4BACC6">
            <a:hueOff val="-4966938"/>
            <a:satOff val="19906"/>
            <a:lumOff val="4314"/>
            <a:alphaOff val="0"/>
          </a:srgbClr>
        </a:solidFill>
        <a:ln w="25400" cap="flat" cmpd="sng" algn="ctr">
          <a:solidFill>
            <a:sysClr val="window" lastClr="FFFFFF">
              <a:hueOff val="0"/>
              <a:satOff val="0"/>
              <a:lumOff val="0"/>
              <a:alphaOff val="0"/>
            </a:sysClr>
          </a:solidFill>
          <a:prstDash val="solid"/>
        </a:ln>
        <a:effectLst/>
      </dgm:spPr>
      <dgm:t>
        <a:bodyPr/>
        <a:lstStyle/>
        <a:p>
          <a:pPr algn="l"/>
          <a:r>
            <a:rPr lang="en-CA" sz="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Families	</a:t>
          </a:r>
        </a:p>
      </dgm:t>
    </dgm:pt>
    <dgm:pt modelId="{3AFA3F61-1800-4415-8837-E705C7AACC5F}" type="parTrans" cxnId="{491B04C0-F3AE-4962-B77C-DCA555691D53}">
      <dgm:prSet/>
      <dgm:spPr/>
      <dgm:t>
        <a:bodyPr/>
        <a:lstStyle/>
        <a:p>
          <a:endParaRPr lang="en-CA"/>
        </a:p>
      </dgm:t>
    </dgm:pt>
    <dgm:pt modelId="{99EFAE55-0B58-4F7C-91BD-40EA168CF3E8}" type="sibTrans" cxnId="{491B04C0-F3AE-4962-B77C-DCA555691D53}">
      <dgm:prSet/>
      <dgm:spPr/>
      <dgm:t>
        <a:bodyPr/>
        <a:lstStyle/>
        <a:p>
          <a:endParaRPr lang="en-CA"/>
        </a:p>
      </dgm:t>
    </dgm:pt>
    <dgm:pt modelId="{EF9C6018-10EA-493D-B08B-022E443E2DE3}">
      <dgm:prSet phldrT="[Text]" custT="1"/>
      <dgm:spPr>
        <a:xfrm>
          <a:off x="274320" y="4230322"/>
          <a:ext cx="3840480" cy="501840"/>
        </a:xfrm>
        <a:prstGeom prst="roundRect">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r>
            <a:rPr lang="en-CA" sz="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Adult</a:t>
          </a:r>
        </a:p>
      </dgm:t>
    </dgm:pt>
    <dgm:pt modelId="{D2C0D417-E003-4F98-912D-78DABCB5CF75}" type="parTrans" cxnId="{7C0909BB-5EBC-4A95-8F42-0CF421FA8EEE}">
      <dgm:prSet/>
      <dgm:spPr/>
      <dgm:t>
        <a:bodyPr/>
        <a:lstStyle/>
        <a:p>
          <a:endParaRPr lang="en-CA"/>
        </a:p>
      </dgm:t>
    </dgm:pt>
    <dgm:pt modelId="{64042728-F246-4761-86E2-8DC48629C509}" type="sibTrans" cxnId="{7C0909BB-5EBC-4A95-8F42-0CF421FA8EEE}">
      <dgm:prSet/>
      <dgm:spPr/>
      <dgm:t>
        <a:bodyPr/>
        <a:lstStyle/>
        <a:p>
          <a:endParaRPr lang="en-CA"/>
        </a:p>
      </dgm:t>
    </dgm:pt>
    <dgm:pt modelId="{7D3B0087-98C3-4AED-8867-0C0FAB450BEC}">
      <dgm:prSet custT="1"/>
      <dgm:spPr>
        <a:xfrm>
          <a:off x="0" y="288277"/>
          <a:ext cx="5486400" cy="1472625"/>
        </a:xfrm>
        <a:prstGeom prst="rect">
          <a:avLst/>
        </a:prstGeo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For a youth who is ageing out of the Youth Sector but will still require case management supports and requires a transfer to the adult sector a Program Transfer Application will be completed 6 months prior to the date they will age out.  This is to allow for sufficient time for the youth to be placed in an Adult sector program and a longer warm transfer to take place between sectors</a:t>
          </a:r>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t>
          </a:r>
          <a:endParaRPr lang="en-CA"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C9979014-B810-4BFD-BE01-BEE3A15FDF9F}" type="parTrans" cxnId="{F5FB7C6F-FAFC-49A7-9EFC-69A5E34C3A9B}">
      <dgm:prSet/>
      <dgm:spPr/>
      <dgm:t>
        <a:bodyPr/>
        <a:lstStyle/>
        <a:p>
          <a:endParaRPr lang="en-CA"/>
        </a:p>
      </dgm:t>
    </dgm:pt>
    <dgm:pt modelId="{127A5950-2FC9-42E4-AE5D-32BC14F87FD0}" type="sibTrans" cxnId="{F5FB7C6F-FAFC-49A7-9EFC-69A5E34C3A9B}">
      <dgm:prSet/>
      <dgm:spPr/>
      <dgm:t>
        <a:bodyPr/>
        <a:lstStyle/>
        <a:p>
          <a:endParaRPr lang="en-CA"/>
        </a:p>
      </dgm:t>
    </dgm:pt>
    <dgm:pt modelId="{96C753CD-8280-4A97-8627-CEE750B9D0B7}">
      <dgm:prSet custT="1"/>
      <dgm:spPr>
        <a:xfrm>
          <a:off x="0" y="2103622"/>
          <a:ext cx="5486400" cy="2034900"/>
        </a:xfrm>
        <a:prstGeom prst="rect">
          <a:avLst/>
        </a:prstGeom>
        <a:solidFill>
          <a:sysClr val="window" lastClr="FFFFFF">
            <a:alpha val="90000"/>
            <a:hueOff val="0"/>
            <a:satOff val="0"/>
            <a:lumOff val="0"/>
            <a:alphaOff val="0"/>
          </a:sysClr>
        </a:solidFill>
        <a:ln w="25400" cap="flat" cmpd="sng" algn="ctr">
          <a:solidFill>
            <a:srgbClr val="4BACC6">
              <a:hueOff val="-4966938"/>
              <a:satOff val="19906"/>
              <a:lumOff val="4314"/>
              <a:alphaOff val="0"/>
            </a:srgbClr>
          </a:solidFill>
          <a:prstDash val="solid"/>
        </a:ln>
        <a:effectLst/>
      </dgm:spPr>
      <dgm:t>
        <a:bodyPr/>
        <a:lstStyle/>
        <a:p>
          <a:r>
            <a:rPr lang="en-CA" sz="11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Families who no longer have custody of their child (ren) will be re-assessed for their continued need for housing supports.  As appropriate to do so, if families continue to require housing with supports, they may remain in the program for up to three months to support the successful discharge or transition to a singles, youth or community program.  The Case Manager will be aware of and follow the transfer guidelines from the receiving sector. </a:t>
          </a:r>
          <a:endParaRPr lang="en-CA" sz="1100">
            <a:solidFill>
              <a:sysClr val="windowText" lastClr="000000">
                <a:hueOff val="0"/>
                <a:satOff val="0"/>
                <a:lumOff val="0"/>
                <a:alphaOff val="0"/>
              </a:sysClr>
            </a:solidFill>
            <a:latin typeface="Calibri"/>
            <a:ea typeface="+mn-ea"/>
            <a:cs typeface="+mn-cs"/>
          </a:endParaRPr>
        </a:p>
      </dgm:t>
    </dgm:pt>
    <dgm:pt modelId="{63ADFF34-1E35-4685-8C5F-687D67AEA564}" type="parTrans" cxnId="{8FEDCAD5-871C-4FC8-9ED6-CB6012A9CD61}">
      <dgm:prSet/>
      <dgm:spPr/>
      <dgm:t>
        <a:bodyPr/>
        <a:lstStyle/>
        <a:p>
          <a:endParaRPr lang="en-CA"/>
        </a:p>
      </dgm:t>
    </dgm:pt>
    <dgm:pt modelId="{8EB27616-EEB8-4A47-8DB3-1A2A5D729E9B}" type="sibTrans" cxnId="{8FEDCAD5-871C-4FC8-9ED6-CB6012A9CD61}">
      <dgm:prSet/>
      <dgm:spPr/>
      <dgm:t>
        <a:bodyPr/>
        <a:lstStyle/>
        <a:p>
          <a:endParaRPr lang="en-CA"/>
        </a:p>
      </dgm:t>
    </dgm:pt>
    <dgm:pt modelId="{27A3F5E0-29A1-48CB-B1F0-C1DF0FFA2FFD}">
      <dgm:prSet custT="1"/>
      <dgm:spPr>
        <a:xfrm>
          <a:off x="0" y="2103622"/>
          <a:ext cx="5486400" cy="2034900"/>
        </a:xfrm>
        <a:prstGeom prst="rect">
          <a:avLst/>
        </a:prstGeom>
        <a:solidFill>
          <a:sysClr val="window" lastClr="FFFFFF">
            <a:alpha val="90000"/>
            <a:hueOff val="0"/>
            <a:satOff val="0"/>
            <a:lumOff val="0"/>
            <a:alphaOff val="0"/>
          </a:sysClr>
        </a:solidFill>
        <a:ln w="25400" cap="flat" cmpd="sng" algn="ctr">
          <a:solidFill>
            <a:srgbClr val="4BACC6">
              <a:hueOff val="-4966938"/>
              <a:satOff val="19906"/>
              <a:lumOff val="4314"/>
              <a:alphaOff val="0"/>
            </a:srgbClr>
          </a:solidFill>
          <a:prstDash val="solid"/>
        </a:ln>
        <a:effectLst/>
      </dgm:spPr>
      <dgm:t>
        <a:bodyPr/>
        <a:lstStyle/>
        <a:p>
          <a:r>
            <a:rPr lang="en-US" sz="11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Pregnagt women will only be considered for transfer into the Family secotr if the women is in the third trimester of the pregnancy.  </a:t>
          </a:r>
          <a:endParaRPr lang="en-US" sz="1100">
            <a:solidFill>
              <a:sysClr val="windowText" lastClr="000000">
                <a:hueOff val="0"/>
                <a:satOff val="0"/>
                <a:lumOff val="0"/>
                <a:alphaOff val="0"/>
              </a:sysClr>
            </a:solidFill>
            <a:latin typeface="Calibri"/>
            <a:ea typeface="+mn-ea"/>
            <a:cs typeface="+mn-cs"/>
          </a:endParaRPr>
        </a:p>
      </dgm:t>
    </dgm:pt>
    <dgm:pt modelId="{9A8A6568-CBAF-45CE-8561-3B9C1FDA47A8}" type="parTrans" cxnId="{30CA3160-9CAE-4C60-91CA-258E671E6E10}">
      <dgm:prSet/>
      <dgm:spPr/>
      <dgm:t>
        <a:bodyPr/>
        <a:lstStyle/>
        <a:p>
          <a:endParaRPr lang="en-CA"/>
        </a:p>
      </dgm:t>
    </dgm:pt>
    <dgm:pt modelId="{67E2ECE6-5692-4C9A-BB44-5A67D6BB4A65}" type="sibTrans" cxnId="{30CA3160-9CAE-4C60-91CA-258E671E6E10}">
      <dgm:prSet/>
      <dgm:spPr/>
      <dgm:t>
        <a:bodyPr/>
        <a:lstStyle/>
        <a:p>
          <a:endParaRPr lang="en-CA"/>
        </a:p>
      </dgm:t>
    </dgm:pt>
    <dgm:pt modelId="{78AC1C1B-6059-4299-A940-3485A117D42D}">
      <dgm:prSet custT="1"/>
      <dgm:spPr>
        <a:xfrm>
          <a:off x="0" y="4481242"/>
          <a:ext cx="5486400" cy="1472625"/>
        </a:xfrm>
        <a:prstGeom prst="rect">
          <a:avLst/>
        </a:prstGeom>
        <a:solidFill>
          <a:sysClr val="window" lastClr="FFFFFF">
            <a:alpha val="90000"/>
            <a:hueOff val="0"/>
            <a:satOff val="0"/>
            <a:lumOff val="0"/>
            <a:alphaOff val="0"/>
          </a:sysClr>
        </a:solidFill>
        <a:ln w="25400" cap="flat" cmpd="sng" algn="ctr">
          <a:solidFill>
            <a:srgbClr val="4BACC6">
              <a:hueOff val="-9933876"/>
              <a:satOff val="39811"/>
              <a:lumOff val="8628"/>
              <a:alphaOff val="0"/>
            </a:srgbClr>
          </a:solidFill>
          <a:prstDash val="solid"/>
        </a:ln>
        <a:effectLst/>
      </dgm:spPr>
      <dgm:t>
        <a:bodyPr/>
        <a:lstStyle/>
        <a:p>
          <a:r>
            <a:rPr lang="en-US" sz="11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For a transfer from the Family sector when children are no longer in care, a client profile and Program Transfer Assessment must be created and completed for each adult.  Placement Committee notes are used to indicate that they are a couple and cross-reference HMIS files.  It should also be indicated if they are being housed together or separately</a:t>
          </a:r>
          <a:endParaRPr lang="en-CA" sz="11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54260484-FE79-4546-8517-32F49CC3ADF4}" type="parTrans" cxnId="{A93B391A-C2DA-48C3-ACB9-88B0E942B239}">
      <dgm:prSet/>
      <dgm:spPr/>
      <dgm:t>
        <a:bodyPr/>
        <a:lstStyle/>
        <a:p>
          <a:endParaRPr lang="en-CA"/>
        </a:p>
      </dgm:t>
    </dgm:pt>
    <dgm:pt modelId="{763A0A50-4A0E-408B-AA6C-8637D715E8D9}" type="sibTrans" cxnId="{A93B391A-C2DA-48C3-ACB9-88B0E942B239}">
      <dgm:prSet/>
      <dgm:spPr/>
      <dgm:t>
        <a:bodyPr/>
        <a:lstStyle/>
        <a:p>
          <a:endParaRPr lang="en-CA"/>
        </a:p>
      </dgm:t>
    </dgm:pt>
    <dgm:pt modelId="{C17AFF5F-47A6-4388-95AA-607F4301A4EA}" type="pres">
      <dgm:prSet presAssocID="{6162BE80-737B-4112-9B50-0D6949F51A5F}" presName="linear" presStyleCnt="0">
        <dgm:presLayoutVars>
          <dgm:dir/>
          <dgm:animLvl val="lvl"/>
          <dgm:resizeHandles val="exact"/>
        </dgm:presLayoutVars>
      </dgm:prSet>
      <dgm:spPr/>
    </dgm:pt>
    <dgm:pt modelId="{1F4240BA-3D74-4EFF-9BF2-D234E4A2E520}" type="pres">
      <dgm:prSet presAssocID="{1836A6E8-DBD5-4DDE-95F1-1FFDD103FD0A}" presName="parentLin" presStyleCnt="0"/>
      <dgm:spPr/>
    </dgm:pt>
    <dgm:pt modelId="{226FEF95-C784-47AB-BC51-085724503E42}" type="pres">
      <dgm:prSet presAssocID="{1836A6E8-DBD5-4DDE-95F1-1FFDD103FD0A}" presName="parentLeftMargin" presStyleLbl="node1" presStyleIdx="0" presStyleCnt="3"/>
      <dgm:spPr/>
    </dgm:pt>
    <dgm:pt modelId="{831B2D92-F200-46CA-8484-FAEABC05941B}" type="pres">
      <dgm:prSet presAssocID="{1836A6E8-DBD5-4DDE-95F1-1FFDD103FD0A}" presName="parentText" presStyleLbl="node1" presStyleIdx="0" presStyleCnt="3">
        <dgm:presLayoutVars>
          <dgm:chMax val="0"/>
          <dgm:bulletEnabled val="1"/>
        </dgm:presLayoutVars>
      </dgm:prSet>
      <dgm:spPr/>
    </dgm:pt>
    <dgm:pt modelId="{83E2DA08-595C-4D49-B32F-721C6B466465}" type="pres">
      <dgm:prSet presAssocID="{1836A6E8-DBD5-4DDE-95F1-1FFDD103FD0A}" presName="negativeSpace" presStyleCnt="0"/>
      <dgm:spPr/>
    </dgm:pt>
    <dgm:pt modelId="{62668F05-621E-4B40-80A2-089900881EFC}" type="pres">
      <dgm:prSet presAssocID="{1836A6E8-DBD5-4DDE-95F1-1FFDD103FD0A}" presName="childText" presStyleLbl="conFgAcc1" presStyleIdx="0" presStyleCnt="3">
        <dgm:presLayoutVars>
          <dgm:bulletEnabled val="1"/>
        </dgm:presLayoutVars>
      </dgm:prSet>
      <dgm:spPr/>
    </dgm:pt>
    <dgm:pt modelId="{2CCBCFCB-6CBF-458C-A3DA-753C95921949}" type="pres">
      <dgm:prSet presAssocID="{CB0F669E-1820-41CF-A61D-8ED8B6734597}" presName="spaceBetweenRectangles" presStyleCnt="0"/>
      <dgm:spPr/>
    </dgm:pt>
    <dgm:pt modelId="{40775143-5291-4ED7-B35B-B713CCD66FB5}" type="pres">
      <dgm:prSet presAssocID="{5A861970-8616-4520-BD17-EA38AD5EB4EF}" presName="parentLin" presStyleCnt="0"/>
      <dgm:spPr/>
    </dgm:pt>
    <dgm:pt modelId="{70FA9037-D10C-4107-B384-4AFED28A2D36}" type="pres">
      <dgm:prSet presAssocID="{5A861970-8616-4520-BD17-EA38AD5EB4EF}" presName="parentLeftMargin" presStyleLbl="node1" presStyleIdx="0" presStyleCnt="3"/>
      <dgm:spPr/>
    </dgm:pt>
    <dgm:pt modelId="{D59CDFEC-95C8-487F-AC26-33C9A5A20A0C}" type="pres">
      <dgm:prSet presAssocID="{5A861970-8616-4520-BD17-EA38AD5EB4EF}" presName="parentText" presStyleLbl="node1" presStyleIdx="1" presStyleCnt="3">
        <dgm:presLayoutVars>
          <dgm:chMax val="0"/>
          <dgm:bulletEnabled val="1"/>
        </dgm:presLayoutVars>
      </dgm:prSet>
      <dgm:spPr/>
    </dgm:pt>
    <dgm:pt modelId="{CA231008-4816-4454-A234-D9387B7CC9B1}" type="pres">
      <dgm:prSet presAssocID="{5A861970-8616-4520-BD17-EA38AD5EB4EF}" presName="negativeSpace" presStyleCnt="0"/>
      <dgm:spPr/>
    </dgm:pt>
    <dgm:pt modelId="{4EC3D757-7AF8-4045-8D0C-594E23F66957}" type="pres">
      <dgm:prSet presAssocID="{5A861970-8616-4520-BD17-EA38AD5EB4EF}" presName="childText" presStyleLbl="conFgAcc1" presStyleIdx="1" presStyleCnt="3">
        <dgm:presLayoutVars>
          <dgm:bulletEnabled val="1"/>
        </dgm:presLayoutVars>
      </dgm:prSet>
      <dgm:spPr/>
    </dgm:pt>
    <dgm:pt modelId="{5270EA6D-21E6-4D9F-BDD6-E3F8F2B2B949}" type="pres">
      <dgm:prSet presAssocID="{99EFAE55-0B58-4F7C-91BD-40EA168CF3E8}" presName="spaceBetweenRectangles" presStyleCnt="0"/>
      <dgm:spPr/>
    </dgm:pt>
    <dgm:pt modelId="{8B689682-1384-4549-A913-C12F34E9AADB}" type="pres">
      <dgm:prSet presAssocID="{EF9C6018-10EA-493D-B08B-022E443E2DE3}" presName="parentLin" presStyleCnt="0"/>
      <dgm:spPr/>
    </dgm:pt>
    <dgm:pt modelId="{883CFA14-5F88-4551-AAA1-97CA7D4DE2C6}" type="pres">
      <dgm:prSet presAssocID="{EF9C6018-10EA-493D-B08B-022E443E2DE3}" presName="parentLeftMargin" presStyleLbl="node1" presStyleIdx="1" presStyleCnt="3"/>
      <dgm:spPr/>
    </dgm:pt>
    <dgm:pt modelId="{1BDE4174-E55A-46FC-B3EA-03698E31406B}" type="pres">
      <dgm:prSet presAssocID="{EF9C6018-10EA-493D-B08B-022E443E2DE3}" presName="parentText" presStyleLbl="node1" presStyleIdx="2" presStyleCnt="3">
        <dgm:presLayoutVars>
          <dgm:chMax val="0"/>
          <dgm:bulletEnabled val="1"/>
        </dgm:presLayoutVars>
      </dgm:prSet>
      <dgm:spPr/>
    </dgm:pt>
    <dgm:pt modelId="{2C901458-A50B-41CA-9382-81DEB6B761D3}" type="pres">
      <dgm:prSet presAssocID="{EF9C6018-10EA-493D-B08B-022E443E2DE3}" presName="negativeSpace" presStyleCnt="0"/>
      <dgm:spPr/>
    </dgm:pt>
    <dgm:pt modelId="{CED80742-9F31-4DF4-9379-F4DBC2369492}" type="pres">
      <dgm:prSet presAssocID="{EF9C6018-10EA-493D-B08B-022E443E2DE3}" presName="childText" presStyleLbl="conFgAcc1" presStyleIdx="2" presStyleCnt="3">
        <dgm:presLayoutVars>
          <dgm:bulletEnabled val="1"/>
        </dgm:presLayoutVars>
      </dgm:prSet>
      <dgm:spPr/>
    </dgm:pt>
  </dgm:ptLst>
  <dgm:cxnLst>
    <dgm:cxn modelId="{35D59713-8A89-4E2F-8C64-D15322A6202F}" type="presOf" srcId="{7D3B0087-98C3-4AED-8867-0C0FAB450BEC}" destId="{62668F05-621E-4B40-80A2-089900881EFC}" srcOrd="0" destOrd="0" presId="urn:microsoft.com/office/officeart/2005/8/layout/list1"/>
    <dgm:cxn modelId="{1BA2AE17-9F25-4757-B6F2-FF0BAF0A4C6C}" type="presOf" srcId="{1836A6E8-DBD5-4DDE-95F1-1FFDD103FD0A}" destId="{226FEF95-C784-47AB-BC51-085724503E42}" srcOrd="0" destOrd="0" presId="urn:microsoft.com/office/officeart/2005/8/layout/list1"/>
    <dgm:cxn modelId="{A93B391A-C2DA-48C3-ACB9-88B0E942B239}" srcId="{EF9C6018-10EA-493D-B08B-022E443E2DE3}" destId="{78AC1C1B-6059-4299-A940-3485A117D42D}" srcOrd="0" destOrd="0" parTransId="{54260484-FE79-4546-8517-32F49CC3ADF4}" sibTransId="{763A0A50-4A0E-408B-AA6C-8637D715E8D9}"/>
    <dgm:cxn modelId="{44519727-171E-4546-8CF9-8D478A521CB9}" type="presOf" srcId="{1836A6E8-DBD5-4DDE-95F1-1FFDD103FD0A}" destId="{831B2D92-F200-46CA-8484-FAEABC05941B}" srcOrd="1" destOrd="0" presId="urn:microsoft.com/office/officeart/2005/8/layout/list1"/>
    <dgm:cxn modelId="{33082360-55DD-4136-A49A-F864390E4315}" srcId="{6162BE80-737B-4112-9B50-0D6949F51A5F}" destId="{1836A6E8-DBD5-4DDE-95F1-1FFDD103FD0A}" srcOrd="0" destOrd="0" parTransId="{61FED409-8774-4DFC-B9F0-0A3AA8F0BD71}" sibTransId="{CB0F669E-1820-41CF-A61D-8ED8B6734597}"/>
    <dgm:cxn modelId="{30CA3160-9CAE-4C60-91CA-258E671E6E10}" srcId="{5A861970-8616-4520-BD17-EA38AD5EB4EF}" destId="{27A3F5E0-29A1-48CB-B1F0-C1DF0FFA2FFD}" srcOrd="1" destOrd="0" parTransId="{9A8A6568-CBAF-45CE-8561-3B9C1FDA47A8}" sibTransId="{67E2ECE6-5692-4C9A-BB44-5A67D6BB4A65}"/>
    <dgm:cxn modelId="{F5FB7C6F-FAFC-49A7-9EFC-69A5E34C3A9B}" srcId="{1836A6E8-DBD5-4DDE-95F1-1FFDD103FD0A}" destId="{7D3B0087-98C3-4AED-8867-0C0FAB450BEC}" srcOrd="0" destOrd="0" parTransId="{C9979014-B810-4BFD-BE01-BEE3A15FDF9F}" sibTransId="{127A5950-2FC9-42E4-AE5D-32BC14F87FD0}"/>
    <dgm:cxn modelId="{3DB9DB4F-E362-4BA8-B38F-3E55DC673B52}" type="presOf" srcId="{5A861970-8616-4520-BD17-EA38AD5EB4EF}" destId="{D59CDFEC-95C8-487F-AC26-33C9A5A20A0C}" srcOrd="1" destOrd="0" presId="urn:microsoft.com/office/officeart/2005/8/layout/list1"/>
    <dgm:cxn modelId="{54FA8154-DF40-48DF-B0BB-657EAE52F9D6}" type="presOf" srcId="{78AC1C1B-6059-4299-A940-3485A117D42D}" destId="{CED80742-9F31-4DF4-9379-F4DBC2369492}" srcOrd="0" destOrd="0" presId="urn:microsoft.com/office/officeart/2005/8/layout/list1"/>
    <dgm:cxn modelId="{F7483957-2861-4528-956B-894E38F6BF13}" type="presOf" srcId="{EF9C6018-10EA-493D-B08B-022E443E2DE3}" destId="{1BDE4174-E55A-46FC-B3EA-03698E31406B}" srcOrd="1" destOrd="0" presId="urn:microsoft.com/office/officeart/2005/8/layout/list1"/>
    <dgm:cxn modelId="{65026C81-44B8-4FE3-9B83-437858C30347}" type="presOf" srcId="{6162BE80-737B-4112-9B50-0D6949F51A5F}" destId="{C17AFF5F-47A6-4388-95AA-607F4301A4EA}" srcOrd="0" destOrd="0" presId="urn:microsoft.com/office/officeart/2005/8/layout/list1"/>
    <dgm:cxn modelId="{BA4A69A8-7682-443A-B7DF-CF70A1EBDAB3}" type="presOf" srcId="{96C753CD-8280-4A97-8627-CEE750B9D0B7}" destId="{4EC3D757-7AF8-4045-8D0C-594E23F66957}" srcOrd="0" destOrd="0" presId="urn:microsoft.com/office/officeart/2005/8/layout/list1"/>
    <dgm:cxn modelId="{95B487AF-AD05-4FD5-952B-A829498CA122}" type="presOf" srcId="{EF9C6018-10EA-493D-B08B-022E443E2DE3}" destId="{883CFA14-5F88-4551-AAA1-97CA7D4DE2C6}" srcOrd="0" destOrd="0" presId="urn:microsoft.com/office/officeart/2005/8/layout/list1"/>
    <dgm:cxn modelId="{7C0909BB-5EBC-4A95-8F42-0CF421FA8EEE}" srcId="{6162BE80-737B-4112-9B50-0D6949F51A5F}" destId="{EF9C6018-10EA-493D-B08B-022E443E2DE3}" srcOrd="2" destOrd="0" parTransId="{D2C0D417-E003-4F98-912D-78DABCB5CF75}" sibTransId="{64042728-F246-4761-86E2-8DC48629C509}"/>
    <dgm:cxn modelId="{491B04C0-F3AE-4962-B77C-DCA555691D53}" srcId="{6162BE80-737B-4112-9B50-0D6949F51A5F}" destId="{5A861970-8616-4520-BD17-EA38AD5EB4EF}" srcOrd="1" destOrd="0" parTransId="{3AFA3F61-1800-4415-8837-E705C7AACC5F}" sibTransId="{99EFAE55-0B58-4F7C-91BD-40EA168CF3E8}"/>
    <dgm:cxn modelId="{8FEDCAD5-871C-4FC8-9ED6-CB6012A9CD61}" srcId="{5A861970-8616-4520-BD17-EA38AD5EB4EF}" destId="{96C753CD-8280-4A97-8627-CEE750B9D0B7}" srcOrd="0" destOrd="0" parTransId="{63ADFF34-1E35-4685-8C5F-687D67AEA564}" sibTransId="{8EB27616-EEB8-4A47-8DB3-1A2A5D729E9B}"/>
    <dgm:cxn modelId="{EDC733E1-283F-4D54-B8CC-78EAAAC800AD}" type="presOf" srcId="{27A3F5E0-29A1-48CB-B1F0-C1DF0FFA2FFD}" destId="{4EC3D757-7AF8-4045-8D0C-594E23F66957}" srcOrd="0" destOrd="1" presId="urn:microsoft.com/office/officeart/2005/8/layout/list1"/>
    <dgm:cxn modelId="{0E65CFF5-6EC2-421C-808B-96CEF598120D}" type="presOf" srcId="{5A861970-8616-4520-BD17-EA38AD5EB4EF}" destId="{70FA9037-D10C-4107-B384-4AFED28A2D36}" srcOrd="0" destOrd="0" presId="urn:microsoft.com/office/officeart/2005/8/layout/list1"/>
    <dgm:cxn modelId="{FB11E01D-BC72-4C51-961B-5A17E13B80E7}" type="presParOf" srcId="{C17AFF5F-47A6-4388-95AA-607F4301A4EA}" destId="{1F4240BA-3D74-4EFF-9BF2-D234E4A2E520}" srcOrd="0" destOrd="0" presId="urn:microsoft.com/office/officeart/2005/8/layout/list1"/>
    <dgm:cxn modelId="{1E410BDE-03F3-4584-AC60-5AC1243A1AC9}" type="presParOf" srcId="{1F4240BA-3D74-4EFF-9BF2-D234E4A2E520}" destId="{226FEF95-C784-47AB-BC51-085724503E42}" srcOrd="0" destOrd="0" presId="urn:microsoft.com/office/officeart/2005/8/layout/list1"/>
    <dgm:cxn modelId="{F953DBB8-3934-4572-996D-84B00B5D8BC7}" type="presParOf" srcId="{1F4240BA-3D74-4EFF-9BF2-D234E4A2E520}" destId="{831B2D92-F200-46CA-8484-FAEABC05941B}" srcOrd="1" destOrd="0" presId="urn:microsoft.com/office/officeart/2005/8/layout/list1"/>
    <dgm:cxn modelId="{8F0984F4-09AD-47F3-9D81-7708902D3414}" type="presParOf" srcId="{C17AFF5F-47A6-4388-95AA-607F4301A4EA}" destId="{83E2DA08-595C-4D49-B32F-721C6B466465}" srcOrd="1" destOrd="0" presId="urn:microsoft.com/office/officeart/2005/8/layout/list1"/>
    <dgm:cxn modelId="{F1EA3D10-52F7-4291-A267-4B9F348CBE44}" type="presParOf" srcId="{C17AFF5F-47A6-4388-95AA-607F4301A4EA}" destId="{62668F05-621E-4B40-80A2-089900881EFC}" srcOrd="2" destOrd="0" presId="urn:microsoft.com/office/officeart/2005/8/layout/list1"/>
    <dgm:cxn modelId="{51578B60-3C58-4FD9-A68A-EC5485B178F1}" type="presParOf" srcId="{C17AFF5F-47A6-4388-95AA-607F4301A4EA}" destId="{2CCBCFCB-6CBF-458C-A3DA-753C95921949}" srcOrd="3" destOrd="0" presId="urn:microsoft.com/office/officeart/2005/8/layout/list1"/>
    <dgm:cxn modelId="{94185A92-380A-4BD3-8210-77D7F0BD962C}" type="presParOf" srcId="{C17AFF5F-47A6-4388-95AA-607F4301A4EA}" destId="{40775143-5291-4ED7-B35B-B713CCD66FB5}" srcOrd="4" destOrd="0" presId="urn:microsoft.com/office/officeart/2005/8/layout/list1"/>
    <dgm:cxn modelId="{E9CAAB5B-862E-46A6-A579-805B969174A6}" type="presParOf" srcId="{40775143-5291-4ED7-B35B-B713CCD66FB5}" destId="{70FA9037-D10C-4107-B384-4AFED28A2D36}" srcOrd="0" destOrd="0" presId="urn:microsoft.com/office/officeart/2005/8/layout/list1"/>
    <dgm:cxn modelId="{1D7D9E44-4D79-45A8-BE18-6A59CC3FD36C}" type="presParOf" srcId="{40775143-5291-4ED7-B35B-B713CCD66FB5}" destId="{D59CDFEC-95C8-487F-AC26-33C9A5A20A0C}" srcOrd="1" destOrd="0" presId="urn:microsoft.com/office/officeart/2005/8/layout/list1"/>
    <dgm:cxn modelId="{3849E6B6-6699-4204-B95C-755C077DB46A}" type="presParOf" srcId="{C17AFF5F-47A6-4388-95AA-607F4301A4EA}" destId="{CA231008-4816-4454-A234-D9387B7CC9B1}" srcOrd="5" destOrd="0" presId="urn:microsoft.com/office/officeart/2005/8/layout/list1"/>
    <dgm:cxn modelId="{34AE1A80-6A48-4208-A67C-7B3084206683}" type="presParOf" srcId="{C17AFF5F-47A6-4388-95AA-607F4301A4EA}" destId="{4EC3D757-7AF8-4045-8D0C-594E23F66957}" srcOrd="6" destOrd="0" presId="urn:microsoft.com/office/officeart/2005/8/layout/list1"/>
    <dgm:cxn modelId="{75F01909-5C92-46DC-A2D4-425E824A49D5}" type="presParOf" srcId="{C17AFF5F-47A6-4388-95AA-607F4301A4EA}" destId="{5270EA6D-21E6-4D9F-BDD6-E3F8F2B2B949}" srcOrd="7" destOrd="0" presId="urn:microsoft.com/office/officeart/2005/8/layout/list1"/>
    <dgm:cxn modelId="{1BC9CCF3-7C2B-4A4D-B448-786E0840230F}" type="presParOf" srcId="{C17AFF5F-47A6-4388-95AA-607F4301A4EA}" destId="{8B689682-1384-4549-A913-C12F34E9AADB}" srcOrd="8" destOrd="0" presId="urn:microsoft.com/office/officeart/2005/8/layout/list1"/>
    <dgm:cxn modelId="{09B73382-5A54-47C0-8A1E-F8E8AA8B981F}" type="presParOf" srcId="{8B689682-1384-4549-A913-C12F34E9AADB}" destId="{883CFA14-5F88-4551-AAA1-97CA7D4DE2C6}" srcOrd="0" destOrd="0" presId="urn:microsoft.com/office/officeart/2005/8/layout/list1"/>
    <dgm:cxn modelId="{190B0BA8-9CCB-4F30-ACF6-62F7F168A5CE}" type="presParOf" srcId="{8B689682-1384-4549-A913-C12F34E9AADB}" destId="{1BDE4174-E55A-46FC-B3EA-03698E31406B}" srcOrd="1" destOrd="0" presId="urn:microsoft.com/office/officeart/2005/8/layout/list1"/>
    <dgm:cxn modelId="{57121E26-9AA7-4DA8-AB85-31C11FCA63E4}" type="presParOf" srcId="{C17AFF5F-47A6-4388-95AA-607F4301A4EA}" destId="{2C901458-A50B-41CA-9382-81DEB6B761D3}" srcOrd="9" destOrd="0" presId="urn:microsoft.com/office/officeart/2005/8/layout/list1"/>
    <dgm:cxn modelId="{56946F5A-3A6F-431E-B993-4025E1D1EE78}" type="presParOf" srcId="{C17AFF5F-47A6-4388-95AA-607F4301A4EA}" destId="{CED80742-9F31-4DF4-9379-F4DBC2369492}" srcOrd="10" destOrd="0" presId="urn:microsoft.com/office/officeart/2005/8/layout/list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2DEDD9-8B18-447E-BEDB-4FDA214B3A57}">
      <dsp:nvSpPr>
        <dsp:cNvPr id="0" name=""/>
        <dsp:cNvSpPr/>
      </dsp:nvSpPr>
      <dsp:spPr>
        <a:xfrm>
          <a:off x="0" y="0"/>
          <a:ext cx="5026152" cy="945832"/>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CA" sz="11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When a match is confirmed the agency staff person accepting the client will, </a:t>
          </a:r>
          <a:r>
            <a:rPr lang="en-CA" sz="1100" b="1" kern="1200">
              <a:solidFill>
                <a:srgbClr val="FFC000"/>
              </a:solidFill>
              <a:latin typeface="Open Sans" panose="020B0606030504020204" pitchFamily="34" charset="0"/>
              <a:ea typeface="Open Sans" panose="020B0606030504020204" pitchFamily="34" charset="0"/>
              <a:cs typeface="Open Sans" panose="020B0606030504020204" pitchFamily="34" charset="0"/>
            </a:rPr>
            <a:t>within 2 business days</a:t>
          </a:r>
          <a:r>
            <a:rPr lang="en-CA" sz="11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 attempt to contact the client to notify them a placement has been made.  </a:t>
          </a:r>
        </a:p>
      </dsp:txBody>
      <dsp:txXfrm>
        <a:off x="27702" y="27702"/>
        <a:ext cx="4005525" cy="890428"/>
      </dsp:txXfrm>
    </dsp:sp>
    <dsp:sp modelId="{E483DDA0-402C-4F1A-A339-52D6838512EF}">
      <dsp:nvSpPr>
        <dsp:cNvPr id="0" name=""/>
        <dsp:cNvSpPr/>
      </dsp:nvSpPr>
      <dsp:spPr>
        <a:xfrm>
          <a:off x="443483" y="1103471"/>
          <a:ext cx="5026152" cy="945832"/>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CA" sz="11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Within </a:t>
          </a:r>
          <a:r>
            <a:rPr lang="en-CA" sz="1100" b="1" kern="1200">
              <a:solidFill>
                <a:srgbClr val="FFC000"/>
              </a:solidFill>
              <a:latin typeface="Open Sans" panose="020B0606030504020204" pitchFamily="34" charset="0"/>
              <a:ea typeface="Open Sans" panose="020B0606030504020204" pitchFamily="34" charset="0"/>
              <a:cs typeface="Open Sans" panose="020B0606030504020204" pitchFamily="34" charset="0"/>
            </a:rPr>
            <a:t>7</a:t>
          </a:r>
          <a:r>
            <a:rPr lang="en-CA" sz="11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 </a:t>
          </a:r>
          <a:r>
            <a:rPr lang="en-CA" sz="11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days, a </a:t>
          </a:r>
          <a:r>
            <a:rPr lang="en-CA" sz="1100" b="1" kern="1200">
              <a:solidFill>
                <a:srgbClr val="FFC000"/>
              </a:solidFill>
              <a:latin typeface="Open Sans" panose="020B0606030504020204" pitchFamily="34" charset="0"/>
              <a:ea typeface="Open Sans" panose="020B0606030504020204" pitchFamily="34" charset="0"/>
              <a:cs typeface="Open Sans" panose="020B0606030504020204" pitchFamily="34" charset="0"/>
            </a:rPr>
            <a:t>minimum of two attempts will be made to contact the client</a:t>
          </a:r>
          <a:r>
            <a:rPr lang="en-CA" sz="11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 each time using all of the means of contact provided by the client. All efforts made to notify the client will be documented in the HMIS client notes.</a:t>
          </a:r>
        </a:p>
      </dsp:txBody>
      <dsp:txXfrm>
        <a:off x="471185" y="1131173"/>
        <a:ext cx="3912472" cy="890428"/>
      </dsp:txXfrm>
    </dsp:sp>
    <dsp:sp modelId="{D06C9302-A932-4C57-8429-A680F2F944E3}">
      <dsp:nvSpPr>
        <dsp:cNvPr id="0" name=""/>
        <dsp:cNvSpPr/>
      </dsp:nvSpPr>
      <dsp:spPr>
        <a:xfrm>
          <a:off x="877418" y="2206942"/>
          <a:ext cx="5026152" cy="945832"/>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CA" sz="11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The following placement committee the staff member accepting the referral will report back to the committee on all efforts made to engage the client.  </a:t>
          </a:r>
        </a:p>
      </dsp:txBody>
      <dsp:txXfrm>
        <a:off x="905120" y="2234644"/>
        <a:ext cx="3912472" cy="890428"/>
      </dsp:txXfrm>
    </dsp:sp>
    <dsp:sp modelId="{7BB374E3-74BA-4AF4-B378-AD66C41B6DEE}">
      <dsp:nvSpPr>
        <dsp:cNvPr id="0" name=""/>
        <dsp:cNvSpPr/>
      </dsp:nvSpPr>
      <dsp:spPr>
        <a:xfrm>
          <a:off x="4411360" y="717256"/>
          <a:ext cx="614791" cy="614791"/>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ctr" anchorCtr="0">
          <a:noAutofit/>
        </a:bodyPr>
        <a:lstStyle/>
        <a:p>
          <a:pPr marL="0" lvl="0" indent="0" algn="ctr" defTabSz="1111250">
            <a:lnSpc>
              <a:spcPct val="90000"/>
            </a:lnSpc>
            <a:spcBef>
              <a:spcPct val="0"/>
            </a:spcBef>
            <a:spcAft>
              <a:spcPct val="35000"/>
            </a:spcAft>
            <a:buNone/>
          </a:pPr>
          <a:endParaRPr lang="en-CA" sz="25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4549688" y="717256"/>
        <a:ext cx="338135" cy="462630"/>
      </dsp:txXfrm>
    </dsp:sp>
    <dsp:sp modelId="{61DE324F-7128-42CE-96B2-FEFD2C550CBF}">
      <dsp:nvSpPr>
        <dsp:cNvPr id="0" name=""/>
        <dsp:cNvSpPr/>
      </dsp:nvSpPr>
      <dsp:spPr>
        <a:xfrm>
          <a:off x="4854844" y="1814422"/>
          <a:ext cx="614791" cy="614791"/>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ctr" anchorCtr="0">
          <a:noAutofit/>
        </a:bodyPr>
        <a:lstStyle/>
        <a:p>
          <a:pPr marL="0" lvl="0" indent="0" algn="ctr" defTabSz="1111250">
            <a:lnSpc>
              <a:spcPct val="90000"/>
            </a:lnSpc>
            <a:spcBef>
              <a:spcPct val="0"/>
            </a:spcBef>
            <a:spcAft>
              <a:spcPct val="35000"/>
            </a:spcAft>
            <a:buNone/>
          </a:pPr>
          <a:endParaRPr lang="en-CA" sz="25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4993172" y="1814422"/>
        <a:ext cx="338135" cy="4626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A140BD-90B2-4A4E-80FF-2C70386521BA}">
      <dsp:nvSpPr>
        <dsp:cNvPr id="0" name=""/>
        <dsp:cNvSpPr/>
      </dsp:nvSpPr>
      <dsp:spPr>
        <a:xfrm>
          <a:off x="0" y="2517"/>
          <a:ext cx="5724524" cy="224565"/>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CA" sz="11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“One more week”</a:t>
          </a:r>
          <a:endParaRPr lang="en-CA" sz="1100" b="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sp:txBody>
      <dsp:txXfrm>
        <a:off x="10962" y="13479"/>
        <a:ext cx="5702600" cy="202641"/>
      </dsp:txXfrm>
    </dsp:sp>
    <dsp:sp modelId="{01F7A91E-0623-42DF-9EBE-5B7487927B36}">
      <dsp:nvSpPr>
        <dsp:cNvPr id="0" name=""/>
        <dsp:cNvSpPr/>
      </dsp:nvSpPr>
      <dsp:spPr>
        <a:xfrm>
          <a:off x="0" y="229267"/>
          <a:ext cx="5724524" cy="6000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1754" tIns="13970" rIns="78232" bIns="13970" numCol="1" spcCol="1270" anchor="t" anchorCtr="0">
          <a:noAutofit/>
        </a:bodyPr>
        <a:lstStyle/>
        <a:p>
          <a:pPr marL="57150" lvl="1" indent="-57150" algn="l" defTabSz="488950">
            <a:lnSpc>
              <a:spcPct val="90000"/>
            </a:lnSpc>
            <a:spcBef>
              <a:spcPct val="0"/>
            </a:spcBef>
            <a:spcAft>
              <a:spcPct val="20000"/>
            </a:spcAft>
            <a:buChar char="•"/>
          </a:pPr>
          <a:r>
            <a:rPr lang="en-CA" sz="11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the agency is still trying to connect with the client or establish a plan for intake.  They cannot be exited from CAA because the program placement has not been finalized for a variety of reasons.  </a:t>
          </a:r>
        </a:p>
        <a:p>
          <a:pPr marL="57150" lvl="1" indent="-57150" algn="l" defTabSz="488950">
            <a:lnSpc>
              <a:spcPct val="90000"/>
            </a:lnSpc>
            <a:spcBef>
              <a:spcPct val="0"/>
            </a:spcBef>
            <a:spcAft>
              <a:spcPct val="20000"/>
            </a:spcAft>
            <a:buChar char="•"/>
          </a:pPr>
          <a:endParaRPr lang="en-CA" sz="11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229267"/>
        <a:ext cx="5724524" cy="600016"/>
      </dsp:txXfrm>
    </dsp:sp>
    <dsp:sp modelId="{4F056DD9-AA9B-417B-A953-E222ED708FF5}">
      <dsp:nvSpPr>
        <dsp:cNvPr id="0" name=""/>
        <dsp:cNvSpPr/>
      </dsp:nvSpPr>
      <dsp:spPr>
        <a:xfrm>
          <a:off x="0" y="829283"/>
          <a:ext cx="5724524" cy="224565"/>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CA" sz="11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“Exit success”</a:t>
          </a:r>
          <a:endParaRPr lang="en-CA" sz="1100" b="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sp:txBody>
      <dsp:txXfrm>
        <a:off x="10962" y="840245"/>
        <a:ext cx="5702600" cy="202641"/>
      </dsp:txXfrm>
    </dsp:sp>
    <dsp:sp modelId="{7F0930EF-8038-44C8-94E4-B3F926A3D066}">
      <dsp:nvSpPr>
        <dsp:cNvPr id="0" name=""/>
        <dsp:cNvSpPr/>
      </dsp:nvSpPr>
      <dsp:spPr>
        <a:xfrm>
          <a:off x="0" y="1053849"/>
          <a:ext cx="5724524" cy="7297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1754" tIns="13970" rIns="78232" bIns="13970" numCol="1" spcCol="1270" anchor="t" anchorCtr="0">
          <a:noAutofit/>
        </a:bodyPr>
        <a:lstStyle/>
        <a:p>
          <a:pPr marL="57150" lvl="1" indent="-57150" algn="l" defTabSz="488950">
            <a:lnSpc>
              <a:spcPct val="90000"/>
            </a:lnSpc>
            <a:spcBef>
              <a:spcPct val="0"/>
            </a:spcBef>
            <a:spcAft>
              <a:spcPct val="20000"/>
            </a:spcAft>
            <a:buChar char="•"/>
          </a:pPr>
          <a:r>
            <a:rPr lang="en-CA" sz="11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the agency has met with the client, explained the program to the client and both parties agree the client is a good match and can be exited from CAA. This signifies that client has been intaked to program and the program will now work towards a move-in date with the client.</a:t>
          </a:r>
        </a:p>
        <a:p>
          <a:pPr marL="57150" lvl="1" indent="-57150" algn="l" defTabSz="488950">
            <a:lnSpc>
              <a:spcPct val="90000"/>
            </a:lnSpc>
            <a:spcBef>
              <a:spcPct val="0"/>
            </a:spcBef>
            <a:spcAft>
              <a:spcPct val="20000"/>
            </a:spcAft>
            <a:buChar char="•"/>
          </a:pPr>
          <a:endParaRPr lang="en-CA" sz="11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1053849"/>
        <a:ext cx="5724524" cy="729750"/>
      </dsp:txXfrm>
    </dsp:sp>
    <dsp:sp modelId="{AA894642-A064-40F2-B540-E418C3679F6F}">
      <dsp:nvSpPr>
        <dsp:cNvPr id="0" name=""/>
        <dsp:cNvSpPr/>
      </dsp:nvSpPr>
      <dsp:spPr>
        <a:xfrm>
          <a:off x="0" y="1783599"/>
          <a:ext cx="5724524" cy="224565"/>
        </a:xfrm>
        <a:prstGeom prst="round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CA" sz="11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“Return to Triage List”</a:t>
          </a:r>
          <a:endParaRPr lang="en-CA" sz="1100" b="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sp:txBody>
      <dsp:txXfrm>
        <a:off x="10962" y="1794561"/>
        <a:ext cx="5702600" cy="202641"/>
      </dsp:txXfrm>
    </dsp:sp>
    <dsp:sp modelId="{86A064DE-1E0B-4525-A429-1BE304E78181}">
      <dsp:nvSpPr>
        <dsp:cNvPr id="0" name=""/>
        <dsp:cNvSpPr/>
      </dsp:nvSpPr>
      <dsp:spPr>
        <a:xfrm>
          <a:off x="0" y="2008164"/>
          <a:ext cx="5724524" cy="6000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1754" tIns="13970" rIns="78232" bIns="13970" numCol="1" spcCol="1270" anchor="t" anchorCtr="0">
          <a:noAutofit/>
        </a:bodyPr>
        <a:lstStyle/>
        <a:p>
          <a:pPr marL="57150" lvl="1" indent="-57150" algn="l" defTabSz="488950">
            <a:lnSpc>
              <a:spcPct val="90000"/>
            </a:lnSpc>
            <a:spcBef>
              <a:spcPct val="0"/>
            </a:spcBef>
            <a:spcAft>
              <a:spcPct val="20000"/>
            </a:spcAft>
            <a:buChar char="•"/>
          </a:pPr>
          <a:r>
            <a:rPr lang="en-CA" sz="11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the client is not a match for the program due to client not wanting the services, client’s needs could not be met by the program, or the client does not meet program eligibility.</a:t>
          </a:r>
        </a:p>
        <a:p>
          <a:pPr marL="57150" lvl="1" indent="-57150" algn="l" defTabSz="488950">
            <a:lnSpc>
              <a:spcPct val="90000"/>
            </a:lnSpc>
            <a:spcBef>
              <a:spcPct val="0"/>
            </a:spcBef>
            <a:spcAft>
              <a:spcPct val="20000"/>
            </a:spcAft>
            <a:buChar char="•"/>
          </a:pPr>
          <a:endParaRPr lang="en-CA" sz="11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2008164"/>
        <a:ext cx="5724524" cy="600016"/>
      </dsp:txXfrm>
    </dsp:sp>
    <dsp:sp modelId="{75E18CEF-59C3-4C82-8912-C9B3275CF95F}">
      <dsp:nvSpPr>
        <dsp:cNvPr id="0" name=""/>
        <dsp:cNvSpPr/>
      </dsp:nvSpPr>
      <dsp:spPr>
        <a:xfrm>
          <a:off x="0" y="2608181"/>
          <a:ext cx="5724524" cy="224565"/>
        </a:xfrm>
        <a:prstGeom prst="round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CA" sz="11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“MIA”</a:t>
          </a:r>
          <a:endParaRPr lang="en-CA" sz="1100" b="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sp:txBody>
      <dsp:txXfrm>
        <a:off x="10962" y="2619143"/>
        <a:ext cx="5702600" cy="202641"/>
      </dsp:txXfrm>
    </dsp:sp>
    <dsp:sp modelId="{0EB6F332-8008-46C6-852D-6429BE5D89F8}">
      <dsp:nvSpPr>
        <dsp:cNvPr id="0" name=""/>
        <dsp:cNvSpPr/>
      </dsp:nvSpPr>
      <dsp:spPr>
        <a:xfrm>
          <a:off x="0" y="2832747"/>
          <a:ext cx="5724524" cy="3243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1754" tIns="13970" rIns="78232" bIns="13970" numCol="1" spcCol="1270" anchor="t" anchorCtr="0">
          <a:noAutofit/>
        </a:bodyPr>
        <a:lstStyle/>
        <a:p>
          <a:pPr marL="57150" lvl="1" indent="-57150" algn="l" defTabSz="488950">
            <a:lnSpc>
              <a:spcPct val="90000"/>
            </a:lnSpc>
            <a:spcBef>
              <a:spcPct val="0"/>
            </a:spcBef>
            <a:spcAft>
              <a:spcPct val="20000"/>
            </a:spcAft>
            <a:buChar char="•"/>
          </a:pPr>
          <a:r>
            <a:rPr lang="en-CA" sz="11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multiple and varied attempts to find the client have been unsuccessful.</a:t>
          </a:r>
        </a:p>
        <a:p>
          <a:pPr marL="57150" lvl="1" indent="-57150" algn="l" defTabSz="488950">
            <a:lnSpc>
              <a:spcPct val="90000"/>
            </a:lnSpc>
            <a:spcBef>
              <a:spcPct val="0"/>
            </a:spcBef>
            <a:spcAft>
              <a:spcPct val="20000"/>
            </a:spcAft>
            <a:buChar char="•"/>
          </a:pPr>
          <a:endParaRPr lang="en-CA" sz="11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2832747"/>
        <a:ext cx="5724524" cy="324333"/>
      </dsp:txXfrm>
    </dsp:sp>
    <dsp:sp modelId="{196DDB36-2531-49B5-B7E5-C983FC726F16}">
      <dsp:nvSpPr>
        <dsp:cNvPr id="0" name=""/>
        <dsp:cNvSpPr/>
      </dsp:nvSpPr>
      <dsp:spPr>
        <a:xfrm>
          <a:off x="0" y="3157080"/>
          <a:ext cx="5724524" cy="224565"/>
        </a:xfrm>
        <a:prstGeom prst="round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CA" sz="11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“Needs Contact Info”</a:t>
          </a:r>
          <a:endParaRPr lang="en-CA" sz="1100" b="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sp:txBody>
      <dsp:txXfrm>
        <a:off x="10962" y="3168042"/>
        <a:ext cx="5702600" cy="202641"/>
      </dsp:txXfrm>
    </dsp:sp>
    <dsp:sp modelId="{23583C16-17EB-44F4-89FA-092E67D2D8FE}">
      <dsp:nvSpPr>
        <dsp:cNvPr id="0" name=""/>
        <dsp:cNvSpPr/>
      </dsp:nvSpPr>
      <dsp:spPr>
        <a:xfrm>
          <a:off x="0" y="3381646"/>
          <a:ext cx="5724524" cy="3243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1754" tIns="13970" rIns="78232" bIns="13970" numCol="1" spcCol="1270" anchor="t" anchorCtr="0">
          <a:noAutofit/>
        </a:bodyPr>
        <a:lstStyle/>
        <a:p>
          <a:pPr marL="57150" lvl="1" indent="-57150" algn="l" defTabSz="488950">
            <a:lnSpc>
              <a:spcPct val="90000"/>
            </a:lnSpc>
            <a:spcBef>
              <a:spcPct val="0"/>
            </a:spcBef>
            <a:spcAft>
              <a:spcPct val="20000"/>
            </a:spcAft>
            <a:buChar char="•"/>
          </a:pPr>
          <a:r>
            <a:rPr lang="en-CA" sz="11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lacks contact information, more information required</a:t>
          </a:r>
        </a:p>
        <a:p>
          <a:pPr marL="57150" lvl="1" indent="-57150" algn="l" defTabSz="488950">
            <a:lnSpc>
              <a:spcPct val="90000"/>
            </a:lnSpc>
            <a:spcBef>
              <a:spcPct val="0"/>
            </a:spcBef>
            <a:spcAft>
              <a:spcPct val="20000"/>
            </a:spcAft>
            <a:buChar char="•"/>
          </a:pPr>
          <a:endParaRPr lang="en-CA" sz="11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3381646"/>
        <a:ext cx="5724524" cy="324333"/>
      </dsp:txXfrm>
    </dsp:sp>
    <dsp:sp modelId="{67A8DBA3-0B59-48B7-9F4D-324A40BDB8BF}">
      <dsp:nvSpPr>
        <dsp:cNvPr id="0" name=""/>
        <dsp:cNvSpPr/>
      </dsp:nvSpPr>
      <dsp:spPr>
        <a:xfrm>
          <a:off x="0" y="3705979"/>
          <a:ext cx="5724524" cy="224565"/>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CA" sz="11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“Needs Update”</a:t>
          </a:r>
          <a:endParaRPr lang="en-CA" sz="1100" b="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sp:txBody>
      <dsp:txXfrm>
        <a:off x="10962" y="3716941"/>
        <a:ext cx="5702600" cy="202641"/>
      </dsp:txXfrm>
    </dsp:sp>
    <dsp:sp modelId="{C7BA0D08-2B1D-4102-836A-3CD32E9EF04A}">
      <dsp:nvSpPr>
        <dsp:cNvPr id="0" name=""/>
        <dsp:cNvSpPr/>
      </dsp:nvSpPr>
      <dsp:spPr>
        <a:xfrm>
          <a:off x="0" y="3930545"/>
          <a:ext cx="5724524" cy="3243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1754" tIns="13970" rIns="78232" bIns="13970" numCol="1" spcCol="1270" anchor="t" anchorCtr="0">
          <a:noAutofit/>
        </a:bodyPr>
        <a:lstStyle/>
        <a:p>
          <a:pPr marL="57150" lvl="1" indent="-57150" algn="l" defTabSz="488950">
            <a:lnSpc>
              <a:spcPct val="90000"/>
            </a:lnSpc>
            <a:spcBef>
              <a:spcPct val="0"/>
            </a:spcBef>
            <a:spcAft>
              <a:spcPct val="20000"/>
            </a:spcAft>
            <a:buChar char="•"/>
          </a:pPr>
          <a:r>
            <a:rPr lang="en-CA" sz="11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information outdated, more information required</a:t>
          </a:r>
        </a:p>
        <a:p>
          <a:pPr marL="57150" lvl="1" indent="-57150" algn="l" defTabSz="488950">
            <a:lnSpc>
              <a:spcPct val="90000"/>
            </a:lnSpc>
            <a:spcBef>
              <a:spcPct val="0"/>
            </a:spcBef>
            <a:spcAft>
              <a:spcPct val="20000"/>
            </a:spcAft>
            <a:buChar char="•"/>
          </a:pPr>
          <a:endParaRPr lang="en-CA" sz="11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3930545"/>
        <a:ext cx="5724524" cy="32433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50F1F9-EDD9-4A0F-BEB8-F26F9A442168}">
      <dsp:nvSpPr>
        <dsp:cNvPr id="0" name=""/>
        <dsp:cNvSpPr/>
      </dsp:nvSpPr>
      <dsp:spPr>
        <a:xfrm>
          <a:off x="2728" y="71220"/>
          <a:ext cx="1526849" cy="610739"/>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CA" sz="1200" b="1" kern="1200">
              <a:solidFill>
                <a:sysClr val="window" lastClr="FFFFFF"/>
              </a:solidFill>
              <a:latin typeface="Calibri" panose="020F0502020204030204"/>
              <a:ea typeface="+mn-ea"/>
              <a:cs typeface="+mn-cs"/>
            </a:rPr>
            <a:t>Discussed at Placement Committee</a:t>
          </a:r>
        </a:p>
      </dsp:txBody>
      <dsp:txXfrm>
        <a:off x="308098" y="71220"/>
        <a:ext cx="916110" cy="610739"/>
      </dsp:txXfrm>
    </dsp:sp>
    <dsp:sp modelId="{F03F08B7-DDCA-424E-8ED2-E21E9EF62E22}">
      <dsp:nvSpPr>
        <dsp:cNvPr id="0" name=""/>
        <dsp:cNvSpPr/>
      </dsp:nvSpPr>
      <dsp:spPr>
        <a:xfrm>
          <a:off x="2728" y="758302"/>
          <a:ext cx="1221479" cy="1898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33400">
            <a:lnSpc>
              <a:spcPct val="90000"/>
            </a:lnSpc>
            <a:spcBef>
              <a:spcPct val="0"/>
            </a:spcBef>
            <a:spcAft>
              <a:spcPct val="15000"/>
            </a:spcAft>
            <a:buChar char="•"/>
          </a:pPr>
          <a:r>
            <a:rPr lang="en-CA" sz="1200" b="0" kern="1200">
              <a:solidFill>
                <a:sysClr val="windowText" lastClr="000000">
                  <a:hueOff val="0"/>
                  <a:satOff val="0"/>
                  <a:lumOff val="0"/>
                  <a:alphaOff val="0"/>
                </a:sysClr>
              </a:solidFill>
              <a:latin typeface="Calibri" panose="020F0502020204030204"/>
              <a:ea typeface="+mn-ea"/>
              <a:cs typeface="+mn-cs"/>
            </a:rPr>
            <a:t>Review at placement table </a:t>
          </a:r>
          <a:r>
            <a:rPr lang="en-CA" sz="1200" b="0" kern="1200">
              <a:solidFill>
                <a:sysClr val="windowText" lastClr="000000"/>
              </a:solidFill>
              <a:latin typeface="Calibri" panose="020F0502020204030204"/>
              <a:ea typeface="+mn-ea"/>
              <a:cs typeface="+mn-cs"/>
            </a:rPr>
            <a:t>using de-identified information </a:t>
          </a:r>
          <a:r>
            <a:rPr lang="en-CA" sz="1200" b="0" kern="1200">
              <a:solidFill>
                <a:sysClr val="windowText" lastClr="000000">
                  <a:hueOff val="0"/>
                  <a:satOff val="0"/>
                  <a:lumOff val="0"/>
                  <a:alphaOff val="0"/>
                </a:sysClr>
              </a:solidFill>
              <a:latin typeface="Calibri" panose="020F0502020204030204"/>
              <a:ea typeface="+mn-ea"/>
              <a:cs typeface="+mn-cs"/>
            </a:rPr>
            <a:t>to confirm appropriateness of transfer.</a:t>
          </a:r>
        </a:p>
      </dsp:txBody>
      <dsp:txXfrm>
        <a:off x="2728" y="758302"/>
        <a:ext cx="1221479" cy="1898437"/>
      </dsp:txXfrm>
    </dsp:sp>
    <dsp:sp modelId="{109DE84E-C21B-4D0C-991E-5227AA49C3A3}">
      <dsp:nvSpPr>
        <dsp:cNvPr id="0" name=""/>
        <dsp:cNvSpPr/>
      </dsp:nvSpPr>
      <dsp:spPr>
        <a:xfrm>
          <a:off x="1313578" y="71220"/>
          <a:ext cx="1526849" cy="610739"/>
        </a:xfrm>
        <a:prstGeom prst="chevron">
          <a:avLst/>
        </a:prstGeom>
        <a:gradFill rotWithShape="0">
          <a:gsLst>
            <a:gs pos="0">
              <a:srgbClr val="4472C4">
                <a:hueOff val="-1838336"/>
                <a:satOff val="-2557"/>
                <a:lumOff val="-981"/>
                <a:alphaOff val="0"/>
                <a:satMod val="103000"/>
                <a:lumMod val="102000"/>
                <a:tint val="94000"/>
              </a:srgbClr>
            </a:gs>
            <a:gs pos="50000">
              <a:srgbClr val="4472C4">
                <a:hueOff val="-1838336"/>
                <a:satOff val="-2557"/>
                <a:lumOff val="-981"/>
                <a:alphaOff val="0"/>
                <a:satMod val="110000"/>
                <a:lumMod val="100000"/>
                <a:shade val="100000"/>
              </a:srgbClr>
            </a:gs>
            <a:gs pos="100000">
              <a:srgbClr val="4472C4">
                <a:hueOff val="-1838336"/>
                <a:satOff val="-2557"/>
                <a:lumOff val="-981"/>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CA" sz="1200" b="1" kern="1200">
              <a:solidFill>
                <a:sysClr val="window" lastClr="FFFFFF"/>
              </a:solidFill>
              <a:latin typeface="Calibri" panose="020F0502020204030204"/>
              <a:ea typeface="+mn-ea"/>
              <a:cs typeface="+mn-cs"/>
            </a:rPr>
            <a:t>Assessment</a:t>
          </a:r>
        </a:p>
      </dsp:txBody>
      <dsp:txXfrm>
        <a:off x="1618948" y="71220"/>
        <a:ext cx="916110" cy="610739"/>
      </dsp:txXfrm>
    </dsp:sp>
    <dsp:sp modelId="{4D7B76EB-E74B-40AD-A604-987F0783AB5F}">
      <dsp:nvSpPr>
        <dsp:cNvPr id="0" name=""/>
        <dsp:cNvSpPr/>
      </dsp:nvSpPr>
      <dsp:spPr>
        <a:xfrm>
          <a:off x="1313578" y="758302"/>
          <a:ext cx="1221479" cy="1898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33400">
            <a:lnSpc>
              <a:spcPct val="90000"/>
            </a:lnSpc>
            <a:spcBef>
              <a:spcPct val="0"/>
            </a:spcBef>
            <a:spcAft>
              <a:spcPct val="15000"/>
            </a:spcAft>
            <a:buChar char="•"/>
          </a:pPr>
          <a:r>
            <a:rPr lang="en-CA" sz="1200" b="0" kern="1200">
              <a:solidFill>
                <a:sysClr val="windowText" lastClr="000000"/>
              </a:solidFill>
              <a:latin typeface="Calibri" panose="020F0502020204030204"/>
              <a:ea typeface="+mn-ea"/>
              <a:cs typeface="+mn-cs"/>
            </a:rPr>
            <a:t>Update ROI</a:t>
          </a:r>
          <a:endParaRPr lang="en-CA" sz="1200" kern="1200">
            <a:solidFill>
              <a:sysClr val="windowText" lastClr="000000"/>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CA" sz="1200" b="0" kern="1200">
              <a:solidFill>
                <a:sysClr val="windowText" lastClr="000000">
                  <a:hueOff val="0"/>
                  <a:satOff val="0"/>
                  <a:lumOff val="0"/>
                  <a:alphaOff val="0"/>
                </a:sysClr>
              </a:solidFill>
              <a:latin typeface="Calibri" panose="020F0502020204030204"/>
              <a:ea typeface="+mn-ea"/>
              <a:cs typeface="+mn-cs"/>
            </a:rPr>
            <a:t>Inform and review options with client</a:t>
          </a:r>
          <a:endParaRPr lang="en-CA" sz="1200" kern="1200">
            <a:solidFill>
              <a:srgbClr val="FF0000"/>
            </a:solidFill>
            <a:latin typeface="Calibri" panose="020F0502020204030204"/>
            <a:ea typeface="+mn-ea"/>
            <a:cs typeface="+mn-cs"/>
          </a:endParaRPr>
        </a:p>
      </dsp:txBody>
      <dsp:txXfrm>
        <a:off x="1313578" y="758302"/>
        <a:ext cx="1221479" cy="1898437"/>
      </dsp:txXfrm>
    </dsp:sp>
    <dsp:sp modelId="{4AEB9F93-A161-4AF2-9B2E-016F3145EB22}">
      <dsp:nvSpPr>
        <dsp:cNvPr id="0" name=""/>
        <dsp:cNvSpPr/>
      </dsp:nvSpPr>
      <dsp:spPr>
        <a:xfrm>
          <a:off x="2624427" y="71220"/>
          <a:ext cx="1526849" cy="610739"/>
        </a:xfrm>
        <a:prstGeom prst="chevron">
          <a:avLst/>
        </a:prstGeom>
        <a:gradFill rotWithShape="0">
          <a:gsLst>
            <a:gs pos="0">
              <a:srgbClr val="4472C4">
                <a:hueOff val="-3676672"/>
                <a:satOff val="-5114"/>
                <a:lumOff val="-1961"/>
                <a:alphaOff val="0"/>
                <a:satMod val="103000"/>
                <a:lumMod val="102000"/>
                <a:tint val="94000"/>
              </a:srgbClr>
            </a:gs>
            <a:gs pos="50000">
              <a:srgbClr val="4472C4">
                <a:hueOff val="-3676672"/>
                <a:satOff val="-5114"/>
                <a:lumOff val="-1961"/>
                <a:alphaOff val="0"/>
                <a:satMod val="110000"/>
                <a:lumMod val="100000"/>
                <a:shade val="100000"/>
              </a:srgbClr>
            </a:gs>
            <a:gs pos="100000">
              <a:srgbClr val="4472C4">
                <a:hueOff val="-3676672"/>
                <a:satOff val="-5114"/>
                <a:lumOff val="-1961"/>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CA" sz="1200" b="1" kern="1200">
              <a:solidFill>
                <a:sysClr val="window" lastClr="FFFFFF"/>
              </a:solidFill>
              <a:latin typeface="Calibri" panose="020F0502020204030204"/>
              <a:ea typeface="+mn-ea"/>
              <a:cs typeface="+mn-cs"/>
            </a:rPr>
            <a:t>HMIS </a:t>
          </a:r>
        </a:p>
      </dsp:txBody>
      <dsp:txXfrm>
        <a:off x="2929797" y="71220"/>
        <a:ext cx="916110" cy="610739"/>
      </dsp:txXfrm>
    </dsp:sp>
    <dsp:sp modelId="{2CD811A9-5C03-43AE-949C-0122DB565788}">
      <dsp:nvSpPr>
        <dsp:cNvPr id="0" name=""/>
        <dsp:cNvSpPr/>
      </dsp:nvSpPr>
      <dsp:spPr>
        <a:xfrm>
          <a:off x="2624427" y="758302"/>
          <a:ext cx="1221479" cy="1898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33400">
            <a:lnSpc>
              <a:spcPct val="90000"/>
            </a:lnSpc>
            <a:spcBef>
              <a:spcPct val="0"/>
            </a:spcBef>
            <a:spcAft>
              <a:spcPct val="15000"/>
            </a:spcAft>
            <a:buChar char="•"/>
          </a:pPr>
          <a:r>
            <a:rPr lang="en-CA" sz="1200" kern="1200">
              <a:solidFill>
                <a:sysClr val="windowText" lastClr="000000">
                  <a:hueOff val="0"/>
                  <a:satOff val="0"/>
                  <a:lumOff val="0"/>
                  <a:alphaOff val="0"/>
                </a:sysClr>
              </a:solidFill>
              <a:latin typeface="Calibri" panose="020F0502020204030204"/>
              <a:ea typeface="+mn-ea"/>
              <a:cs typeface="+mn-cs"/>
            </a:rPr>
            <a:t>Upload ROI to HMIS</a:t>
          </a:r>
        </a:p>
        <a:p>
          <a:pPr marL="114300" lvl="1" indent="-114300" algn="l" defTabSz="533400">
            <a:lnSpc>
              <a:spcPct val="90000"/>
            </a:lnSpc>
            <a:spcBef>
              <a:spcPct val="0"/>
            </a:spcBef>
            <a:spcAft>
              <a:spcPct val="15000"/>
            </a:spcAft>
            <a:buChar char="•"/>
          </a:pPr>
          <a:r>
            <a:rPr lang="en-CA" sz="1200" kern="1200">
              <a:solidFill>
                <a:sysClr val="windowText" lastClr="000000">
                  <a:hueOff val="0"/>
                  <a:satOff val="0"/>
                  <a:lumOff val="0"/>
                  <a:alphaOff val="0"/>
                </a:sysClr>
              </a:solidFill>
              <a:latin typeface="Calibri" panose="020F0502020204030204"/>
              <a:ea typeface="+mn-ea"/>
              <a:cs typeface="+mn-cs"/>
            </a:rPr>
            <a:t>­</a:t>
          </a:r>
          <a:r>
            <a:rPr lang="en-CA" sz="1200" kern="1200">
              <a:solidFill>
                <a:sysClr val="windowText" lastClr="000000"/>
              </a:solidFill>
              <a:latin typeface="Calibri" panose="020F0502020204030204"/>
              <a:ea typeface="+mn-ea"/>
              <a:cs typeface="+mn-cs"/>
            </a:rPr>
            <a:t>Ensure the Transfer Assesment is completed in HMIS</a:t>
          </a:r>
        </a:p>
        <a:p>
          <a:pPr marL="114300" lvl="1" indent="-114300" algn="l" defTabSz="533400">
            <a:lnSpc>
              <a:spcPct val="90000"/>
            </a:lnSpc>
            <a:spcBef>
              <a:spcPct val="0"/>
            </a:spcBef>
            <a:spcAft>
              <a:spcPct val="15000"/>
            </a:spcAft>
            <a:buChar char="•"/>
          </a:pPr>
          <a:r>
            <a:rPr lang="en-CA" sz="1200" kern="1200">
              <a:solidFill>
                <a:sysClr val="windowText" lastClr="000000"/>
              </a:solidFill>
              <a:latin typeface="Calibri" panose="020F0502020204030204"/>
              <a:ea typeface="+mn-ea"/>
              <a:cs typeface="+mn-cs"/>
            </a:rPr>
            <a:t>Create service referral to 'Program Transfer-CAA'</a:t>
          </a:r>
        </a:p>
      </dsp:txBody>
      <dsp:txXfrm>
        <a:off x="2624427" y="758302"/>
        <a:ext cx="1221479" cy="1898437"/>
      </dsp:txXfrm>
    </dsp:sp>
    <dsp:sp modelId="{7758E2CC-BC95-45A6-82E9-6DAAFBD568EA}">
      <dsp:nvSpPr>
        <dsp:cNvPr id="0" name=""/>
        <dsp:cNvSpPr/>
      </dsp:nvSpPr>
      <dsp:spPr>
        <a:xfrm>
          <a:off x="3935276" y="71220"/>
          <a:ext cx="1526849" cy="610739"/>
        </a:xfrm>
        <a:prstGeom prst="chevron">
          <a:avLst/>
        </a:prstGeom>
        <a:gradFill rotWithShape="0">
          <a:gsLst>
            <a:gs pos="0">
              <a:srgbClr val="4472C4">
                <a:hueOff val="-5515009"/>
                <a:satOff val="-7671"/>
                <a:lumOff val="-2942"/>
                <a:alphaOff val="0"/>
                <a:satMod val="103000"/>
                <a:lumMod val="102000"/>
                <a:tint val="94000"/>
              </a:srgbClr>
            </a:gs>
            <a:gs pos="50000">
              <a:srgbClr val="4472C4">
                <a:hueOff val="-5515009"/>
                <a:satOff val="-7671"/>
                <a:lumOff val="-2942"/>
                <a:alphaOff val="0"/>
                <a:satMod val="110000"/>
                <a:lumMod val="100000"/>
                <a:shade val="100000"/>
              </a:srgbClr>
            </a:gs>
            <a:gs pos="100000">
              <a:srgbClr val="4472C4">
                <a:hueOff val="-5515009"/>
                <a:satOff val="-7671"/>
                <a:lumOff val="-2942"/>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CA" sz="1200" b="1" kern="1200">
              <a:solidFill>
                <a:sysClr val="window" lastClr="FFFFFF"/>
              </a:solidFill>
              <a:latin typeface="Calibri" panose="020F0502020204030204"/>
              <a:ea typeface="+mn-ea"/>
              <a:cs typeface="+mn-cs"/>
            </a:rPr>
            <a:t>Placement Committee</a:t>
          </a:r>
        </a:p>
      </dsp:txBody>
      <dsp:txXfrm>
        <a:off x="4240646" y="71220"/>
        <a:ext cx="916110" cy="610739"/>
      </dsp:txXfrm>
    </dsp:sp>
    <dsp:sp modelId="{56F8D3A4-FEDD-45FC-BEB0-98229513278B}">
      <dsp:nvSpPr>
        <dsp:cNvPr id="0" name=""/>
        <dsp:cNvSpPr/>
      </dsp:nvSpPr>
      <dsp:spPr>
        <a:xfrm>
          <a:off x="3935276" y="758302"/>
          <a:ext cx="1221479" cy="1898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33400">
            <a:lnSpc>
              <a:spcPct val="90000"/>
            </a:lnSpc>
            <a:spcBef>
              <a:spcPct val="0"/>
            </a:spcBef>
            <a:spcAft>
              <a:spcPct val="15000"/>
            </a:spcAft>
            <a:buChar char="•"/>
          </a:pPr>
          <a:r>
            <a:rPr lang="en-CA" sz="1200" kern="1200">
              <a:solidFill>
                <a:sysClr val="windowText" lastClr="000000">
                  <a:hueOff val="0"/>
                  <a:satOff val="0"/>
                  <a:lumOff val="0"/>
                  <a:alphaOff val="0"/>
                </a:sysClr>
              </a:solidFill>
              <a:latin typeface="Calibri" panose="020F0502020204030204"/>
              <a:ea typeface="+mn-ea"/>
              <a:cs typeface="+mn-cs"/>
            </a:rPr>
            <a:t>Triage transfer as per ToR guidelines.</a:t>
          </a:r>
        </a:p>
        <a:p>
          <a:pPr marL="114300" lvl="1" indent="-114300" algn="l" defTabSz="533400">
            <a:lnSpc>
              <a:spcPct val="90000"/>
            </a:lnSpc>
            <a:spcBef>
              <a:spcPct val="0"/>
            </a:spcBef>
            <a:spcAft>
              <a:spcPct val="15000"/>
            </a:spcAft>
            <a:buChar char="•"/>
          </a:pPr>
          <a:r>
            <a:rPr lang="en-CA" sz="1200" kern="1200">
              <a:solidFill>
                <a:sysClr val="windowText" lastClr="000000">
                  <a:hueOff val="0"/>
                  <a:satOff val="0"/>
                  <a:lumOff val="0"/>
                  <a:alphaOff val="0"/>
                </a:sysClr>
              </a:solidFill>
              <a:latin typeface="Calibri" panose="020F0502020204030204"/>
              <a:ea typeface="+mn-ea"/>
              <a:cs typeface="+mn-cs"/>
            </a:rPr>
            <a:t>Once Referral is made complete Warm Transfer Summary.</a:t>
          </a:r>
        </a:p>
      </dsp:txBody>
      <dsp:txXfrm>
        <a:off x="3935276" y="758302"/>
        <a:ext cx="1221479" cy="1898437"/>
      </dsp:txXfrm>
    </dsp:sp>
    <dsp:sp modelId="{C3DBB4A1-E173-467B-8DAB-87D44DF70615}">
      <dsp:nvSpPr>
        <dsp:cNvPr id="0" name=""/>
        <dsp:cNvSpPr/>
      </dsp:nvSpPr>
      <dsp:spPr>
        <a:xfrm>
          <a:off x="5246125" y="71220"/>
          <a:ext cx="1526849" cy="610739"/>
        </a:xfrm>
        <a:prstGeom prst="chevron">
          <a:avLst/>
        </a:prstGeom>
        <a:gradFill rotWithShape="0">
          <a:gsLst>
            <a:gs pos="0">
              <a:srgbClr val="4472C4">
                <a:hueOff val="-7353344"/>
                <a:satOff val="-10228"/>
                <a:lumOff val="-3922"/>
                <a:alphaOff val="0"/>
                <a:satMod val="103000"/>
                <a:lumMod val="102000"/>
                <a:tint val="94000"/>
              </a:srgbClr>
            </a:gs>
            <a:gs pos="50000">
              <a:srgbClr val="4472C4">
                <a:hueOff val="-7353344"/>
                <a:satOff val="-10228"/>
                <a:lumOff val="-3922"/>
                <a:alphaOff val="0"/>
                <a:satMod val="110000"/>
                <a:lumMod val="100000"/>
                <a:shade val="100000"/>
              </a:srgbClr>
            </a:gs>
            <a:gs pos="100000">
              <a:srgbClr val="4472C4">
                <a:hueOff val="-7353344"/>
                <a:satOff val="-10228"/>
                <a:lumOff val="-3922"/>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CA" sz="1200" b="1" kern="1200">
              <a:solidFill>
                <a:sysClr val="window" lastClr="FFFFFF"/>
              </a:solidFill>
              <a:latin typeface="Calibri" panose="020F0502020204030204"/>
              <a:ea typeface="+mn-ea"/>
              <a:cs typeface="+mn-cs"/>
            </a:rPr>
            <a:t>Warm Transfer</a:t>
          </a:r>
        </a:p>
      </dsp:txBody>
      <dsp:txXfrm>
        <a:off x="5551495" y="71220"/>
        <a:ext cx="916110" cy="610739"/>
      </dsp:txXfrm>
    </dsp:sp>
    <dsp:sp modelId="{A8366CCD-1FEF-454F-A4E9-1C7DC6D240DD}">
      <dsp:nvSpPr>
        <dsp:cNvPr id="0" name=""/>
        <dsp:cNvSpPr/>
      </dsp:nvSpPr>
      <dsp:spPr>
        <a:xfrm>
          <a:off x="5246125" y="758302"/>
          <a:ext cx="1221479" cy="1898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33400">
            <a:lnSpc>
              <a:spcPct val="90000"/>
            </a:lnSpc>
            <a:spcBef>
              <a:spcPct val="0"/>
            </a:spcBef>
            <a:spcAft>
              <a:spcPct val="15000"/>
            </a:spcAft>
            <a:buChar char="•"/>
          </a:pPr>
          <a:r>
            <a:rPr lang="en-CA" sz="1200" kern="1200">
              <a:solidFill>
                <a:sysClr val="windowText" lastClr="000000">
                  <a:hueOff val="0"/>
                  <a:satOff val="0"/>
                  <a:lumOff val="0"/>
                  <a:alphaOff val="0"/>
                </a:sysClr>
              </a:solidFill>
              <a:latin typeface="Calibri" panose="020F0502020204030204"/>
              <a:ea typeface="+mn-ea"/>
              <a:cs typeface="+mn-cs"/>
            </a:rPr>
            <a:t>Warm transfers throughout the CAA continuum</a:t>
          </a:r>
        </a:p>
      </dsp:txBody>
      <dsp:txXfrm>
        <a:off x="5246125" y="758302"/>
        <a:ext cx="1221479" cy="189843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668F05-621E-4B40-80A2-089900881EFC}">
      <dsp:nvSpPr>
        <dsp:cNvPr id="0" name=""/>
        <dsp:cNvSpPr/>
      </dsp:nvSpPr>
      <dsp:spPr>
        <a:xfrm>
          <a:off x="0" y="288277"/>
          <a:ext cx="5486400" cy="1472625"/>
        </a:xfrm>
        <a:prstGeom prst="rect">
          <a:avLst/>
        </a:prstGeo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354076" rIns="425806" bIns="78232" numCol="1" spcCol="1270" anchor="t"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For a youth who is ageing out of the Youth Sector but will still require case management supports and requires a transfer to the adult sector a Program Transfer Application will be completed 6 months prior to the date they will age out.  This is to allow for sufficient time for the youth to be placed in an Adult sector program and a longer warm transfer to take place between sectors</a:t>
          </a: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t>
          </a:r>
          <a:endParaRPr lang="en-CA"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288277"/>
        <a:ext cx="5486400" cy="1472625"/>
      </dsp:txXfrm>
    </dsp:sp>
    <dsp:sp modelId="{831B2D92-F200-46CA-8484-FAEABC05941B}">
      <dsp:nvSpPr>
        <dsp:cNvPr id="0" name=""/>
        <dsp:cNvSpPr/>
      </dsp:nvSpPr>
      <dsp:spPr>
        <a:xfrm>
          <a:off x="274320" y="37357"/>
          <a:ext cx="3840480" cy="501840"/>
        </a:xfrm>
        <a:prstGeom prst="round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en-CA" sz="12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Youth</a:t>
          </a:r>
        </a:p>
      </dsp:txBody>
      <dsp:txXfrm>
        <a:off x="298818" y="61855"/>
        <a:ext cx="3791484" cy="452844"/>
      </dsp:txXfrm>
    </dsp:sp>
    <dsp:sp modelId="{4EC3D757-7AF8-4045-8D0C-594E23F66957}">
      <dsp:nvSpPr>
        <dsp:cNvPr id="0" name=""/>
        <dsp:cNvSpPr/>
      </dsp:nvSpPr>
      <dsp:spPr>
        <a:xfrm>
          <a:off x="0" y="2103622"/>
          <a:ext cx="5486400" cy="2034900"/>
        </a:xfrm>
        <a:prstGeom prst="rect">
          <a:avLst/>
        </a:prstGeom>
        <a:solidFill>
          <a:sysClr val="window" lastClr="FFFFFF">
            <a:alpha val="90000"/>
            <a:hueOff val="0"/>
            <a:satOff val="0"/>
            <a:lumOff val="0"/>
            <a:alphaOff val="0"/>
          </a:sysClr>
        </a:solidFill>
        <a:ln w="25400" cap="flat" cmpd="sng" algn="ctr">
          <a:solidFill>
            <a:srgbClr val="4BACC6">
              <a:hueOff val="-4966938"/>
              <a:satOff val="19906"/>
              <a:lumOff val="4314"/>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354076" rIns="425806" bIns="78232" numCol="1" spcCol="1270" anchor="t" anchorCtr="0">
          <a:noAutofit/>
        </a:bodyPr>
        <a:lstStyle/>
        <a:p>
          <a:pPr marL="57150" lvl="1" indent="-57150" algn="l" defTabSz="488950">
            <a:lnSpc>
              <a:spcPct val="90000"/>
            </a:lnSpc>
            <a:spcBef>
              <a:spcPct val="0"/>
            </a:spcBef>
            <a:spcAft>
              <a:spcPct val="15000"/>
            </a:spcAft>
            <a:buChar char="•"/>
          </a:pPr>
          <a:r>
            <a:rPr lang="en-CA" sz="11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Families who no longer have custody of their child (ren) will be re-assessed for their continued need for housing supports.  As appropriate to do so, if families continue to require housing with supports, they may remain in the program for up to three months to support the successful discharge or transition to a singles, youth or community program.  The Case Manager will be aware of and follow the transfer guidelines from the receiving sector. </a:t>
          </a:r>
          <a:endParaRPr lang="en-CA" sz="110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Pregnagt women will only be considered for transfer into the Family secotr if the women is in the third trimester of the pregnancy.  </a:t>
          </a:r>
          <a:endParaRPr lang="en-US" sz="1100" kern="1200">
            <a:solidFill>
              <a:sysClr val="windowText" lastClr="000000">
                <a:hueOff val="0"/>
                <a:satOff val="0"/>
                <a:lumOff val="0"/>
                <a:alphaOff val="0"/>
              </a:sysClr>
            </a:solidFill>
            <a:latin typeface="Calibri"/>
            <a:ea typeface="+mn-ea"/>
            <a:cs typeface="+mn-cs"/>
          </a:endParaRPr>
        </a:p>
      </dsp:txBody>
      <dsp:txXfrm>
        <a:off x="0" y="2103622"/>
        <a:ext cx="5486400" cy="2034900"/>
      </dsp:txXfrm>
    </dsp:sp>
    <dsp:sp modelId="{D59CDFEC-95C8-487F-AC26-33C9A5A20A0C}">
      <dsp:nvSpPr>
        <dsp:cNvPr id="0" name=""/>
        <dsp:cNvSpPr/>
      </dsp:nvSpPr>
      <dsp:spPr>
        <a:xfrm>
          <a:off x="274320" y="1852702"/>
          <a:ext cx="3840480" cy="501840"/>
        </a:xfrm>
        <a:prstGeom prst="roundRect">
          <a:avLst/>
        </a:prstGeom>
        <a:solidFill>
          <a:srgbClr val="4BACC6">
            <a:hueOff val="-4966938"/>
            <a:satOff val="19906"/>
            <a:lumOff val="4314"/>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en-CA" sz="12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Families	</a:t>
          </a:r>
        </a:p>
      </dsp:txBody>
      <dsp:txXfrm>
        <a:off x="298818" y="1877200"/>
        <a:ext cx="3791484" cy="452844"/>
      </dsp:txXfrm>
    </dsp:sp>
    <dsp:sp modelId="{CED80742-9F31-4DF4-9379-F4DBC2369492}">
      <dsp:nvSpPr>
        <dsp:cNvPr id="0" name=""/>
        <dsp:cNvSpPr/>
      </dsp:nvSpPr>
      <dsp:spPr>
        <a:xfrm>
          <a:off x="0" y="4481242"/>
          <a:ext cx="5486400" cy="1472625"/>
        </a:xfrm>
        <a:prstGeom prst="rect">
          <a:avLst/>
        </a:prstGeom>
        <a:solidFill>
          <a:sysClr val="window" lastClr="FFFFFF">
            <a:alpha val="90000"/>
            <a:hueOff val="0"/>
            <a:satOff val="0"/>
            <a:lumOff val="0"/>
            <a:alphaOff val="0"/>
          </a:sysClr>
        </a:solidFill>
        <a:ln w="25400" cap="flat" cmpd="sng" algn="ctr">
          <a:solidFill>
            <a:srgbClr val="4BACC6">
              <a:hueOff val="-9933876"/>
              <a:satOff val="39811"/>
              <a:lumOff val="862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354076" rIns="425806" bIns="78232" numCol="1" spcCol="1270" anchor="t"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For a transfer from the Family sector when children are no longer in care, a client profile and Program Transfer Assessment must be created and completed for each adult.  Placement Committee notes are used to indicate that they are a couple and cross-reference HMIS files.  It should also be indicated if they are being housed together or separately</a:t>
          </a:r>
          <a:endParaRPr lang="en-CA" sz="11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4481242"/>
        <a:ext cx="5486400" cy="1472625"/>
      </dsp:txXfrm>
    </dsp:sp>
    <dsp:sp modelId="{1BDE4174-E55A-46FC-B3EA-03698E31406B}">
      <dsp:nvSpPr>
        <dsp:cNvPr id="0" name=""/>
        <dsp:cNvSpPr/>
      </dsp:nvSpPr>
      <dsp:spPr>
        <a:xfrm>
          <a:off x="274320" y="4230322"/>
          <a:ext cx="3840480" cy="501840"/>
        </a:xfrm>
        <a:prstGeom prst="roundRect">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en-CA" sz="12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Adult</a:t>
          </a:r>
        </a:p>
      </dsp:txBody>
      <dsp:txXfrm>
        <a:off x="298818" y="4254820"/>
        <a:ext cx="3791484" cy="452844"/>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1392588BD82D48BBDE8A418A813BAA" ma:contentTypeVersion="14" ma:contentTypeDescription="Create a new document." ma:contentTypeScope="" ma:versionID="2a23413c470ea4e612f4e88230b61010">
  <xsd:schema xmlns:xsd="http://www.w3.org/2001/XMLSchema" xmlns:xs="http://www.w3.org/2001/XMLSchema" xmlns:p="http://schemas.microsoft.com/office/2006/metadata/properties" xmlns:ns2="64091cd5-4af3-4ebf-83c1-341f3a649c09" xmlns:ns3="3b27ad2e-466f-4bc2-aaad-ef2c7254c440" targetNamespace="http://schemas.microsoft.com/office/2006/metadata/properties" ma:root="true" ma:fieldsID="c68342622284602501ddd5960a023ac4" ns2:_="" ns3:_="">
    <xsd:import namespace="64091cd5-4af3-4ebf-83c1-341f3a649c09"/>
    <xsd:import namespace="3b27ad2e-466f-4bc2-aaad-ef2c7254c4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91cd5-4af3-4ebf-83c1-341f3a649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7ad2e-466f-4bc2-aaad-ef2c7254c4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64091cd5-4af3-4ebf-83c1-341f3a649c09" xsi:nil="true"/>
  </documentManagement>
</p:properties>
</file>

<file path=customXml/itemProps1.xml><?xml version="1.0" encoding="utf-8"?>
<ds:datastoreItem xmlns:ds="http://schemas.openxmlformats.org/officeDocument/2006/customXml" ds:itemID="{47B7004A-9228-4BB6-BE99-5268A96E47BB}">
  <ds:schemaRefs>
    <ds:schemaRef ds:uri="http://schemas.microsoft.com/sharepoint/v3/contenttype/forms"/>
  </ds:schemaRefs>
</ds:datastoreItem>
</file>

<file path=customXml/itemProps2.xml><?xml version="1.0" encoding="utf-8"?>
<ds:datastoreItem xmlns:ds="http://schemas.openxmlformats.org/officeDocument/2006/customXml" ds:itemID="{CCF1CF1F-BAD3-4DFB-9D94-E3B0F469D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91cd5-4af3-4ebf-83c1-341f3a649c09"/>
    <ds:schemaRef ds:uri="3b27ad2e-466f-4bc2-aaad-ef2c7254c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40272-896D-4469-A6FC-3A05E704829E}">
  <ds:schemaRefs>
    <ds:schemaRef ds:uri="http://schemas.openxmlformats.org/officeDocument/2006/bibliography"/>
  </ds:schemaRefs>
</ds:datastoreItem>
</file>

<file path=customXml/itemProps4.xml><?xml version="1.0" encoding="utf-8"?>
<ds:datastoreItem xmlns:ds="http://schemas.openxmlformats.org/officeDocument/2006/customXml" ds:itemID="{5C7CDAF7-4434-4A74-BBEF-016048DE0C00}">
  <ds:schemaRefs>
    <ds:schemaRef ds:uri="http://schemas.microsoft.com/office/2006/metadata/properties"/>
    <ds:schemaRef ds:uri="http://schemas.microsoft.com/office/infopath/2007/PartnerControls"/>
    <ds:schemaRef ds:uri="64091cd5-4af3-4ebf-83c1-341f3a649c0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4063</Words>
  <Characters>23160</Characters>
  <Application>Microsoft Office Word</Application>
  <DocSecurity>0</DocSecurity>
  <Lines>193</Lines>
  <Paragraphs>54</Paragraphs>
  <ScaleCrop>false</ScaleCrop>
  <Company>Hewlett-Packard Company</Company>
  <LinksUpToDate>false</LinksUpToDate>
  <CharactersWithSpaces>27169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COORDINATED ACCESS AND ASSESSMENT MID ACUITY LACEMENT TERMS OF REFERENCE</dc:title>
  <dc:creator>Aaron Li</dc:creator>
  <cp:lastModifiedBy>Lacey Yong</cp:lastModifiedBy>
  <cp:revision>2</cp:revision>
  <cp:lastPrinted>2018-01-04T20:58:00Z</cp:lastPrinted>
  <dcterms:created xsi:type="dcterms:W3CDTF">2021-12-03T16:18:00Z</dcterms:created>
  <dcterms:modified xsi:type="dcterms:W3CDTF">2021-12-03T16:18:00Z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0x010100C31392588BD82D48BBDE8A418A813BAA</vt:lpwstr>
  </property>
  <property fmtid="{D5CDD505-2E9C-101B-9397-08002B2CF9AE}" pid="3" name="Order">
    <vt:r8>6607100</vt:r8>
  </property>
</Properties>
</file>